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EB6759" w14:textId="708E43E5" w:rsidR="004F0DE8" w:rsidRPr="008D2252" w:rsidRDefault="004F0DE8" w:rsidP="004F0DE8">
      <w:pPr>
        <w:tabs>
          <w:tab w:val="center" w:pos="4536"/>
          <w:tab w:val="right" w:pos="8280"/>
          <w:tab w:val="right" w:pos="9639"/>
        </w:tabs>
        <w:ind w:right="2"/>
        <w:rPr>
          <w:rFonts w:ascii="Arial" w:hAnsi="Arial" w:cs="Arial"/>
          <w:b/>
          <w:bCs/>
          <w:szCs w:val="24"/>
        </w:rPr>
      </w:pPr>
      <w:bookmarkStart w:id="0" w:name="OLE_LINK3"/>
      <w:r>
        <w:rPr>
          <w:rFonts w:ascii="Arial" w:hAnsi="Arial" w:cs="Arial"/>
          <w:b/>
          <w:bCs/>
          <w:szCs w:val="24"/>
          <w:lang w:eastAsia="en-US"/>
        </w:rPr>
        <w:t>3GPP TSG RAN WG1 #</w:t>
      </w:r>
      <w:r>
        <w:rPr>
          <w:rFonts w:ascii="Arial" w:hAnsi="Arial" w:cs="Arial" w:hint="eastAsia"/>
          <w:b/>
          <w:bCs/>
          <w:szCs w:val="24"/>
        </w:rPr>
        <w:t>1</w:t>
      </w:r>
      <w:r>
        <w:rPr>
          <w:rFonts w:ascii="Arial" w:hAnsi="Arial" w:cs="Arial"/>
          <w:b/>
          <w:bCs/>
          <w:szCs w:val="24"/>
        </w:rPr>
        <w:t>0</w:t>
      </w:r>
      <w:r>
        <w:rPr>
          <w:rFonts w:ascii="Arial" w:hAnsi="Arial" w:cs="Arial" w:hint="eastAsia"/>
          <w:b/>
          <w:bCs/>
          <w:szCs w:val="24"/>
        </w:rPr>
        <w:t>1</w:t>
      </w:r>
      <w:r w:rsidRPr="008D2252">
        <w:rPr>
          <w:rFonts w:ascii="Arial" w:hAnsi="Arial" w:cs="Arial"/>
          <w:b/>
          <w:bCs/>
          <w:szCs w:val="24"/>
          <w:lang w:eastAsia="en-US"/>
        </w:rPr>
        <w:tab/>
      </w:r>
      <w:r>
        <w:rPr>
          <w:rFonts w:ascii="Arial" w:hAnsi="Arial" w:cs="Arial"/>
          <w:b/>
          <w:bCs/>
          <w:szCs w:val="24"/>
          <w:lang w:eastAsia="en-US"/>
        </w:rPr>
        <w:tab/>
      </w:r>
      <w:r>
        <w:rPr>
          <w:rFonts w:ascii="Arial" w:hAnsi="Arial" w:cs="Arial"/>
          <w:b/>
          <w:bCs/>
          <w:szCs w:val="24"/>
          <w:lang w:eastAsia="en-US"/>
        </w:rPr>
        <w:tab/>
        <w:t>R1-200</w:t>
      </w:r>
      <w:r w:rsidR="00081793">
        <w:rPr>
          <w:rFonts w:ascii="Arial" w:hAnsi="Arial" w:cs="Arial" w:hint="eastAsia"/>
          <w:b/>
          <w:bCs/>
          <w:szCs w:val="24"/>
        </w:rPr>
        <w:t>4386</w:t>
      </w:r>
    </w:p>
    <w:p w14:paraId="76E87A33" w14:textId="77777777" w:rsidR="004F0DE8" w:rsidRPr="008D2252" w:rsidRDefault="004F0DE8" w:rsidP="004F0DE8">
      <w:pPr>
        <w:tabs>
          <w:tab w:val="center" w:pos="4536"/>
          <w:tab w:val="right" w:pos="9072"/>
        </w:tabs>
        <w:rPr>
          <w:rFonts w:ascii="Arial" w:eastAsia="ＭＳ 明朝" w:hAnsi="Arial" w:cs="Arial"/>
          <w:b/>
          <w:bCs/>
          <w:szCs w:val="24"/>
        </w:rPr>
      </w:pPr>
      <w:r>
        <w:rPr>
          <w:rFonts w:ascii="Arial" w:eastAsia="ＭＳ 明朝" w:hAnsi="Arial" w:cs="Arial"/>
          <w:b/>
          <w:bCs/>
          <w:szCs w:val="24"/>
        </w:rPr>
        <w:t>e-Meeting, May 25</w:t>
      </w:r>
      <w:r w:rsidRPr="008D2252">
        <w:rPr>
          <w:rFonts w:ascii="Arial" w:eastAsia="ＭＳ 明朝" w:hAnsi="Arial" w:cs="Arial"/>
          <w:b/>
          <w:bCs/>
          <w:szCs w:val="24"/>
          <w:vertAlign w:val="superscript"/>
        </w:rPr>
        <w:t>th</w:t>
      </w:r>
      <w:r w:rsidRPr="008D2252">
        <w:rPr>
          <w:rFonts w:ascii="Arial" w:eastAsia="ＭＳ 明朝" w:hAnsi="Arial" w:cs="Arial"/>
          <w:b/>
          <w:bCs/>
          <w:szCs w:val="24"/>
        </w:rPr>
        <w:t xml:space="preserve"> – </w:t>
      </w:r>
      <w:r>
        <w:rPr>
          <w:rFonts w:ascii="Arial" w:eastAsia="ＭＳ 明朝" w:hAnsi="Arial" w:cs="Arial"/>
          <w:b/>
          <w:bCs/>
          <w:szCs w:val="24"/>
        </w:rPr>
        <w:t>June 5</w:t>
      </w:r>
      <w:r>
        <w:rPr>
          <w:rFonts w:ascii="Arial" w:eastAsia="ＭＳ 明朝" w:hAnsi="Arial" w:cs="Arial"/>
          <w:b/>
          <w:bCs/>
          <w:szCs w:val="24"/>
          <w:vertAlign w:val="superscript"/>
        </w:rPr>
        <w:t>th</w:t>
      </w:r>
      <w:r>
        <w:rPr>
          <w:rFonts w:ascii="Arial" w:eastAsia="ＭＳ 明朝" w:hAnsi="Arial" w:cs="Arial"/>
          <w:b/>
          <w:bCs/>
          <w:szCs w:val="24"/>
        </w:rPr>
        <w:t>, 2020</w:t>
      </w:r>
    </w:p>
    <w:p w14:paraId="28806336" w14:textId="77777777" w:rsidR="00B06F73" w:rsidRPr="004F0DE8" w:rsidRDefault="00B06F73" w:rsidP="00B06F73">
      <w:pPr>
        <w:tabs>
          <w:tab w:val="center" w:pos="4536"/>
          <w:tab w:val="right" w:pos="8280"/>
          <w:tab w:val="right" w:pos="9639"/>
        </w:tabs>
        <w:ind w:right="2"/>
        <w:rPr>
          <w:rFonts w:ascii="Arial" w:hAnsi="Arial" w:cs="Arial"/>
          <w:b/>
          <w:bCs/>
          <w:sz w:val="28"/>
        </w:rPr>
      </w:pPr>
    </w:p>
    <w:p w14:paraId="606AE322" w14:textId="77777777" w:rsidR="00B06F73" w:rsidRPr="00B62A6A" w:rsidRDefault="00B06F73" w:rsidP="00B06F73">
      <w:pPr>
        <w:widowControl w:val="0"/>
        <w:ind w:left="1800" w:hanging="1800"/>
        <w:rPr>
          <w:rFonts w:ascii="Arial" w:eastAsia="ＭＳ 明朝" w:hAnsi="Arial"/>
          <w:b/>
          <w:noProof/>
          <w:lang w:val="en-US"/>
        </w:rPr>
      </w:pPr>
      <w:r w:rsidRPr="00B62A6A">
        <w:rPr>
          <w:rFonts w:ascii="Arial" w:eastAsia="ＭＳ 明朝" w:hAnsi="Arial"/>
          <w:b/>
          <w:noProof/>
          <w:lang w:val="en-US" w:eastAsia="x-none"/>
        </w:rPr>
        <w:t>Source:</w:t>
      </w:r>
      <w:r w:rsidRPr="00B62A6A">
        <w:rPr>
          <w:rFonts w:ascii="Arial" w:eastAsia="ＭＳ 明朝" w:hAnsi="Arial"/>
          <w:b/>
          <w:noProof/>
          <w:lang w:val="en-US" w:eastAsia="x-none"/>
        </w:rPr>
        <w:tab/>
        <w:t>NTT DOCOMO</w:t>
      </w:r>
      <w:r w:rsidRPr="00B62A6A">
        <w:rPr>
          <w:rFonts w:ascii="Arial" w:eastAsia="ＭＳ 明朝" w:hAnsi="Arial" w:hint="eastAsia"/>
          <w:b/>
          <w:noProof/>
          <w:lang w:val="en-US"/>
        </w:rPr>
        <w:t>, INC.</w:t>
      </w:r>
    </w:p>
    <w:bookmarkEnd w:id="0"/>
    <w:p w14:paraId="7F988B5B" w14:textId="693C4A49" w:rsidR="00B06F73" w:rsidRPr="00B62A6A" w:rsidRDefault="00B06F73" w:rsidP="00B06F73">
      <w:pPr>
        <w:pStyle w:val="a7"/>
        <w:ind w:left="1800" w:hanging="1800"/>
        <w:rPr>
          <w:sz w:val="24"/>
          <w:lang w:val="en-US" w:eastAsia="ja-JP"/>
        </w:rPr>
      </w:pPr>
      <w:r w:rsidRPr="00B62A6A">
        <w:rPr>
          <w:sz w:val="24"/>
          <w:lang w:val="en-US"/>
        </w:rPr>
        <w:t>Title:</w:t>
      </w:r>
      <w:r w:rsidRPr="00B62A6A">
        <w:rPr>
          <w:sz w:val="24"/>
          <w:lang w:val="en-US"/>
        </w:rPr>
        <w:tab/>
      </w:r>
      <w:bookmarkStart w:id="1" w:name="OLE_LINK8"/>
      <w:bookmarkStart w:id="2" w:name="OLE_LINK9"/>
      <w:bookmarkStart w:id="3" w:name="OLE_LINK21"/>
      <w:bookmarkStart w:id="4" w:name="OLE_LINK22"/>
      <w:r w:rsidR="00D723E8">
        <w:rPr>
          <w:sz w:val="24"/>
          <w:lang w:val="en-US"/>
        </w:rPr>
        <w:t>Remaining issues on s</w:t>
      </w:r>
      <w:r w:rsidRPr="00B62A6A">
        <w:rPr>
          <w:sz w:val="24"/>
          <w:lang w:val="en-US"/>
        </w:rPr>
        <w:t>i</w:t>
      </w:r>
      <w:r w:rsidR="00D723E8">
        <w:rPr>
          <w:sz w:val="24"/>
          <w:lang w:val="en-US"/>
        </w:rPr>
        <w:t xml:space="preserve">delink </w:t>
      </w:r>
      <w:r w:rsidR="0054325F">
        <w:rPr>
          <w:sz w:val="24"/>
          <w:lang w:val="en-US"/>
        </w:rPr>
        <w:t>synchronization mechanism</w:t>
      </w:r>
    </w:p>
    <w:bookmarkEnd w:id="1"/>
    <w:bookmarkEnd w:id="2"/>
    <w:bookmarkEnd w:id="3"/>
    <w:bookmarkEnd w:id="4"/>
    <w:p w14:paraId="1A271381" w14:textId="41D53BEE" w:rsidR="00B06F73" w:rsidRPr="00B62A6A" w:rsidRDefault="00B06F73" w:rsidP="00B06F73">
      <w:pPr>
        <w:pStyle w:val="a7"/>
        <w:tabs>
          <w:tab w:val="left" w:pos="1800"/>
        </w:tabs>
        <w:ind w:left="1800" w:hanging="1800"/>
        <w:rPr>
          <w:sz w:val="24"/>
          <w:lang w:val="en-US" w:eastAsia="ja-JP"/>
        </w:rPr>
      </w:pPr>
      <w:r w:rsidRPr="00B62A6A">
        <w:rPr>
          <w:sz w:val="24"/>
          <w:lang w:val="en-US"/>
        </w:rPr>
        <w:t>Agenda Item:</w:t>
      </w:r>
      <w:bookmarkStart w:id="5" w:name="Source"/>
      <w:bookmarkEnd w:id="5"/>
      <w:r w:rsidRPr="00B62A6A">
        <w:rPr>
          <w:sz w:val="24"/>
          <w:lang w:val="en-US"/>
        </w:rPr>
        <w:tab/>
      </w:r>
      <w:r w:rsidR="0054325F">
        <w:rPr>
          <w:sz w:val="24"/>
          <w:lang w:val="en-US" w:eastAsia="ja-JP"/>
        </w:rPr>
        <w:t>7.2.4.</w:t>
      </w:r>
      <w:r w:rsidR="0054325F">
        <w:rPr>
          <w:rFonts w:hint="eastAsia"/>
          <w:sz w:val="24"/>
          <w:lang w:val="en-US" w:eastAsia="ja-JP"/>
        </w:rPr>
        <w:t>3</w:t>
      </w:r>
    </w:p>
    <w:p w14:paraId="6823EFA3" w14:textId="77777777" w:rsidR="00B06F73" w:rsidRPr="00B62A6A" w:rsidRDefault="00B06F73" w:rsidP="00B06F73">
      <w:pPr>
        <w:pBdr>
          <w:bottom w:val="single" w:sz="6" w:space="1" w:color="auto"/>
        </w:pBdr>
        <w:ind w:left="1800" w:hanging="1800"/>
        <w:rPr>
          <w:rFonts w:ascii="Arial" w:hAnsi="Arial"/>
          <w:b/>
          <w:lang w:val="en-US"/>
        </w:rPr>
      </w:pPr>
      <w:r w:rsidRPr="00B62A6A">
        <w:rPr>
          <w:rFonts w:ascii="Arial" w:hAnsi="Arial"/>
          <w:b/>
          <w:lang w:val="en-US"/>
        </w:rPr>
        <w:t>Document for:</w:t>
      </w:r>
      <w:bookmarkStart w:id="6" w:name="DocumentFor"/>
      <w:bookmarkEnd w:id="6"/>
      <w:r w:rsidRPr="00B62A6A">
        <w:rPr>
          <w:rFonts w:ascii="Arial" w:hAnsi="Arial"/>
          <w:b/>
          <w:lang w:val="en-US"/>
        </w:rPr>
        <w:t xml:space="preserve"> </w:t>
      </w:r>
      <w:r w:rsidRPr="00B62A6A">
        <w:rPr>
          <w:rFonts w:ascii="Arial" w:hAnsi="Arial"/>
          <w:b/>
          <w:lang w:val="en-US"/>
        </w:rPr>
        <w:tab/>
        <w:t>Discussion and Decision</w:t>
      </w:r>
    </w:p>
    <w:p w14:paraId="702AF45C" w14:textId="77777777" w:rsidR="008E3FC0" w:rsidRPr="00B62A6A" w:rsidRDefault="001D2A61" w:rsidP="008E3FC0">
      <w:pPr>
        <w:pStyle w:val="1"/>
        <w:numPr>
          <w:ilvl w:val="0"/>
          <w:numId w:val="6"/>
        </w:numPr>
        <w:spacing w:after="120"/>
        <w:jc w:val="both"/>
        <w:rPr>
          <w:b/>
          <w:lang w:val="en-US"/>
        </w:rPr>
      </w:pPr>
      <w:r w:rsidRPr="00B62A6A">
        <w:rPr>
          <w:rFonts w:hint="eastAsia"/>
          <w:b/>
          <w:lang w:val="en-US"/>
        </w:rPr>
        <w:t>Introduction</w:t>
      </w:r>
    </w:p>
    <w:p w14:paraId="67EBD829" w14:textId="650E71BA" w:rsidR="007A7607" w:rsidRPr="00B62A6A" w:rsidRDefault="00D723E8" w:rsidP="00B342A7">
      <w:pPr>
        <w:jc w:val="both"/>
        <w:rPr>
          <w:rFonts w:eastAsiaTheme="minorEastAsia"/>
          <w:sz w:val="22"/>
          <w:lang w:val="en-US"/>
        </w:rPr>
      </w:pPr>
      <w:r>
        <w:rPr>
          <w:rFonts w:eastAsiaTheme="minorEastAsia" w:hint="eastAsia"/>
          <w:sz w:val="22"/>
          <w:lang w:val="en-US"/>
        </w:rPr>
        <w:t>At</w:t>
      </w:r>
      <w:r>
        <w:rPr>
          <w:rFonts w:eastAsiaTheme="minorEastAsia"/>
          <w:sz w:val="22"/>
          <w:lang w:val="en-US"/>
        </w:rPr>
        <w:t xml:space="preserve"> </w:t>
      </w:r>
      <w:r>
        <w:rPr>
          <w:rFonts w:eastAsiaTheme="minorEastAsia" w:hint="eastAsia"/>
          <w:sz w:val="22"/>
          <w:lang w:val="en-US"/>
        </w:rPr>
        <w:t>RAN</w:t>
      </w:r>
      <w:r w:rsidR="00681CF6">
        <w:rPr>
          <w:rFonts w:eastAsiaTheme="minorEastAsia"/>
          <w:sz w:val="22"/>
          <w:lang w:val="en-US"/>
        </w:rPr>
        <w:t>1#100</w:t>
      </w:r>
      <w:r w:rsidR="004F0DE8">
        <w:rPr>
          <w:rFonts w:eastAsiaTheme="minorEastAsia" w:hint="eastAsia"/>
          <w:sz w:val="22"/>
          <w:lang w:val="en-US"/>
        </w:rPr>
        <w:t>b</w:t>
      </w:r>
      <w:r w:rsidR="004F0DE8">
        <w:rPr>
          <w:rFonts w:eastAsiaTheme="minorEastAsia"/>
          <w:sz w:val="22"/>
          <w:lang w:val="en-US"/>
        </w:rPr>
        <w:t>is</w:t>
      </w:r>
      <w:r w:rsidR="00681CF6">
        <w:rPr>
          <w:rFonts w:eastAsiaTheme="minorEastAsia"/>
          <w:sz w:val="22"/>
          <w:lang w:val="en-US"/>
        </w:rPr>
        <w:t>-e</w:t>
      </w:r>
      <w:r>
        <w:rPr>
          <w:rFonts w:eastAsiaTheme="minorEastAsia" w:hint="eastAsia"/>
          <w:sz w:val="22"/>
          <w:lang w:val="en-US"/>
        </w:rPr>
        <w:t xml:space="preserve"> </w:t>
      </w:r>
      <w:r w:rsidR="00970E7C" w:rsidRPr="00B62A6A">
        <w:rPr>
          <w:rFonts w:eastAsiaTheme="minorEastAsia" w:hint="eastAsia"/>
          <w:sz w:val="22"/>
          <w:lang w:val="en-US"/>
        </w:rPr>
        <w:t>meeting</w:t>
      </w:r>
      <w:r w:rsidR="00DA453E">
        <w:rPr>
          <w:rFonts w:eastAsiaTheme="minorEastAsia"/>
          <w:sz w:val="22"/>
          <w:lang w:val="en-US"/>
        </w:rPr>
        <w:t xml:space="preserve"> [1]</w:t>
      </w:r>
      <w:r w:rsidR="00970E7C" w:rsidRPr="00B62A6A">
        <w:rPr>
          <w:rFonts w:eastAsiaTheme="minorEastAsia" w:hint="eastAsia"/>
          <w:sz w:val="22"/>
          <w:lang w:val="en-US"/>
        </w:rPr>
        <w:t xml:space="preserve">, </w:t>
      </w:r>
      <w:r>
        <w:rPr>
          <w:rFonts w:eastAsiaTheme="minorEastAsia"/>
          <w:sz w:val="22"/>
          <w:lang w:val="en-US"/>
        </w:rPr>
        <w:t xml:space="preserve">we had </w:t>
      </w:r>
      <w:r w:rsidR="00681CF6">
        <w:rPr>
          <w:rFonts w:eastAsiaTheme="minorEastAsia"/>
          <w:sz w:val="22"/>
          <w:lang w:val="en-US"/>
        </w:rPr>
        <w:t xml:space="preserve">many </w:t>
      </w:r>
      <w:r>
        <w:rPr>
          <w:rFonts w:eastAsiaTheme="minorEastAsia"/>
          <w:sz w:val="22"/>
          <w:lang w:val="en-US"/>
        </w:rPr>
        <w:t>discussions</w:t>
      </w:r>
      <w:r w:rsidR="00681CF6">
        <w:rPr>
          <w:rFonts w:eastAsiaTheme="minorEastAsia"/>
          <w:sz w:val="22"/>
          <w:lang w:val="en-US"/>
        </w:rPr>
        <w:t xml:space="preserve"> via email</w:t>
      </w:r>
      <w:r>
        <w:rPr>
          <w:rFonts w:eastAsiaTheme="minorEastAsia"/>
          <w:sz w:val="22"/>
          <w:lang w:val="en-US"/>
        </w:rPr>
        <w:t xml:space="preserve"> and </w:t>
      </w:r>
      <w:r w:rsidR="00681CF6">
        <w:rPr>
          <w:rFonts w:eastAsiaTheme="minorEastAsia"/>
          <w:sz w:val="22"/>
          <w:lang w:val="en-US"/>
        </w:rPr>
        <w:t xml:space="preserve">many </w:t>
      </w:r>
      <w:r>
        <w:rPr>
          <w:rFonts w:eastAsiaTheme="minorEastAsia"/>
          <w:sz w:val="22"/>
          <w:lang w:val="en-US"/>
        </w:rPr>
        <w:t xml:space="preserve">agreements </w:t>
      </w:r>
      <w:r w:rsidR="00681CF6">
        <w:rPr>
          <w:rFonts w:eastAsiaTheme="minorEastAsia"/>
          <w:sz w:val="22"/>
          <w:lang w:val="en-US"/>
        </w:rPr>
        <w:t>were reached for</w:t>
      </w:r>
      <w:r>
        <w:rPr>
          <w:rFonts w:eastAsiaTheme="minorEastAsia"/>
          <w:sz w:val="22"/>
          <w:lang w:val="en-US"/>
        </w:rPr>
        <w:t xml:space="preserve"> </w:t>
      </w:r>
      <w:r w:rsidR="00681CF6">
        <w:rPr>
          <w:rFonts w:eastAsiaTheme="minorEastAsia"/>
          <w:sz w:val="22"/>
          <w:lang w:val="en-US"/>
        </w:rPr>
        <w:t xml:space="preserve">5G V2X with </w:t>
      </w:r>
      <w:r w:rsidR="00970E7C" w:rsidRPr="00B62A6A">
        <w:rPr>
          <w:rFonts w:eastAsiaTheme="minorEastAsia"/>
          <w:sz w:val="22"/>
          <w:lang w:val="en-US"/>
        </w:rPr>
        <w:t>NR-</w:t>
      </w:r>
      <w:r w:rsidR="00681CF6">
        <w:rPr>
          <w:rFonts w:eastAsiaTheme="minorEastAsia"/>
          <w:sz w:val="22"/>
          <w:lang w:val="en-US"/>
        </w:rPr>
        <w:t>SL</w:t>
      </w:r>
      <w:r w:rsidR="00970E7C" w:rsidRPr="00B62A6A">
        <w:rPr>
          <w:rFonts w:eastAsiaTheme="minorEastAsia"/>
          <w:sz w:val="22"/>
          <w:lang w:val="en-US"/>
        </w:rPr>
        <w:t xml:space="preserve"> WID. </w:t>
      </w:r>
      <w:r>
        <w:rPr>
          <w:rFonts w:eastAsiaTheme="minorEastAsia"/>
          <w:sz w:val="22"/>
          <w:lang w:val="en-US"/>
        </w:rPr>
        <w:t>There are a few remaining issues to make RAN1 spec</w:t>
      </w:r>
      <w:r w:rsidR="00681CF6">
        <w:rPr>
          <w:rFonts w:eastAsiaTheme="minorEastAsia"/>
          <w:sz w:val="22"/>
          <w:lang w:val="en-US"/>
        </w:rPr>
        <w:t>ification</w:t>
      </w:r>
      <w:r>
        <w:rPr>
          <w:rFonts w:eastAsiaTheme="minorEastAsia"/>
          <w:sz w:val="22"/>
          <w:lang w:val="en-US"/>
        </w:rPr>
        <w:t xml:space="preserve">s completed. </w:t>
      </w:r>
      <w:r w:rsidR="00970E7C" w:rsidRPr="00B62A6A">
        <w:rPr>
          <w:rFonts w:eastAsiaTheme="minorEastAsia"/>
          <w:sz w:val="22"/>
          <w:lang w:val="en-US"/>
        </w:rPr>
        <w:t xml:space="preserve">In this contribution, we share our views on SL </w:t>
      </w:r>
      <w:r w:rsidR="0054325F">
        <w:rPr>
          <w:rFonts w:eastAsiaTheme="minorEastAsia"/>
          <w:sz w:val="22"/>
          <w:lang w:val="en-US"/>
        </w:rPr>
        <w:t xml:space="preserve">synchronization mechanism </w:t>
      </w:r>
      <w:r w:rsidR="00970E7C" w:rsidRPr="00B62A6A">
        <w:rPr>
          <w:rFonts w:eastAsiaTheme="minorEastAsia"/>
          <w:sz w:val="22"/>
          <w:lang w:val="en-US"/>
        </w:rPr>
        <w:t xml:space="preserve">for </w:t>
      </w:r>
      <w:r w:rsidR="00681CF6">
        <w:rPr>
          <w:rFonts w:eastAsiaTheme="minorEastAsia"/>
          <w:sz w:val="22"/>
          <w:lang w:val="en-US"/>
        </w:rPr>
        <w:t xml:space="preserve">5G </w:t>
      </w:r>
      <w:r w:rsidR="00970E7C" w:rsidRPr="00B62A6A">
        <w:rPr>
          <w:rFonts w:eastAsiaTheme="minorEastAsia"/>
          <w:sz w:val="22"/>
          <w:lang w:val="en-US"/>
        </w:rPr>
        <w:t>V2X</w:t>
      </w:r>
      <w:r w:rsidR="00681CF6">
        <w:rPr>
          <w:rFonts w:eastAsiaTheme="minorEastAsia"/>
          <w:sz w:val="22"/>
          <w:lang w:val="en-US"/>
        </w:rPr>
        <w:t xml:space="preserve"> with NR-SL</w:t>
      </w:r>
      <w:r w:rsidR="00970E7C" w:rsidRPr="00B62A6A">
        <w:rPr>
          <w:rFonts w:eastAsiaTheme="minorEastAsia"/>
          <w:sz w:val="22"/>
          <w:lang w:val="en-US"/>
        </w:rPr>
        <w:t>.</w:t>
      </w:r>
    </w:p>
    <w:p w14:paraId="0830A167" w14:textId="07811D6D" w:rsidR="007A7607" w:rsidRPr="00681CF6" w:rsidRDefault="007A7607" w:rsidP="00B342A7">
      <w:pPr>
        <w:jc w:val="both"/>
        <w:rPr>
          <w:rFonts w:eastAsiaTheme="minorEastAsia"/>
          <w:sz w:val="22"/>
          <w:lang w:val="en-US"/>
        </w:rPr>
      </w:pPr>
    </w:p>
    <w:p w14:paraId="7F5293F1" w14:textId="77777777" w:rsidR="00E717CB" w:rsidRPr="00B62A6A" w:rsidRDefault="00E717CB" w:rsidP="00B342A7">
      <w:pPr>
        <w:jc w:val="both"/>
        <w:rPr>
          <w:rFonts w:eastAsiaTheme="minorEastAsia"/>
          <w:sz w:val="22"/>
          <w:lang w:val="en-US"/>
        </w:rPr>
      </w:pPr>
    </w:p>
    <w:p w14:paraId="04E4159B" w14:textId="049A1F55" w:rsidR="00B342A7" w:rsidRPr="00B62A6A" w:rsidRDefault="00456ED2" w:rsidP="00B342A7">
      <w:pPr>
        <w:pStyle w:val="1"/>
        <w:numPr>
          <w:ilvl w:val="0"/>
          <w:numId w:val="6"/>
        </w:numPr>
        <w:spacing w:after="120"/>
        <w:jc w:val="both"/>
        <w:rPr>
          <w:rFonts w:eastAsia="DengXian"/>
          <w:b/>
          <w:lang w:val="en-US" w:eastAsia="zh-CN"/>
        </w:rPr>
      </w:pPr>
      <w:r w:rsidRPr="00B62A6A">
        <w:rPr>
          <w:rFonts w:eastAsia="DengXian"/>
          <w:b/>
          <w:lang w:val="en-US" w:eastAsia="zh-CN"/>
        </w:rPr>
        <w:t>Discussions</w:t>
      </w:r>
    </w:p>
    <w:p w14:paraId="4D49770C" w14:textId="04856344" w:rsidR="00495932" w:rsidRPr="003F1CB5" w:rsidRDefault="0054325F" w:rsidP="00495932">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hint="eastAsia"/>
          <w:b/>
          <w:kern w:val="28"/>
          <w:sz w:val="22"/>
          <w:szCs w:val="22"/>
          <w:lang w:val="en-US"/>
        </w:rPr>
        <w:t>PSBCH contents</w:t>
      </w:r>
      <w:r w:rsidR="009004BB">
        <w:rPr>
          <w:rFonts w:ascii="Arial" w:eastAsiaTheme="minorEastAsia" w:hAnsi="Arial"/>
          <w:b/>
          <w:kern w:val="28"/>
          <w:sz w:val="22"/>
          <w:szCs w:val="22"/>
          <w:lang w:val="en-US"/>
        </w:rPr>
        <w:t xml:space="preserve"> – TDD configuration indication</w:t>
      </w:r>
    </w:p>
    <w:tbl>
      <w:tblPr>
        <w:tblStyle w:val="afc"/>
        <w:tblW w:w="0" w:type="auto"/>
        <w:tblLook w:val="04A0" w:firstRow="1" w:lastRow="0" w:firstColumn="1" w:lastColumn="0" w:noHBand="0" w:noVBand="1"/>
      </w:tblPr>
      <w:tblGrid>
        <w:gridCol w:w="9962"/>
      </w:tblGrid>
      <w:tr w:rsidR="009004BB" w14:paraId="2D307303" w14:textId="77777777" w:rsidTr="009004BB">
        <w:tc>
          <w:tcPr>
            <w:tcW w:w="9962" w:type="dxa"/>
          </w:tcPr>
          <w:p w14:paraId="6BAC167B" w14:textId="77777777" w:rsidR="00206E8A" w:rsidRPr="00206E8A" w:rsidRDefault="00206E8A" w:rsidP="00206E8A">
            <w:pPr>
              <w:spacing w:after="0"/>
              <w:rPr>
                <w:rFonts w:ascii="Times" w:eastAsia="Batang" w:hAnsi="Times"/>
                <w:sz w:val="20"/>
                <w:szCs w:val="24"/>
                <w:highlight w:val="green"/>
                <w:lang w:eastAsia="en-US"/>
              </w:rPr>
            </w:pPr>
            <w:r w:rsidRPr="00206E8A">
              <w:rPr>
                <w:rFonts w:ascii="Times" w:eastAsia="Batang" w:hAnsi="Times"/>
                <w:sz w:val="20"/>
                <w:szCs w:val="24"/>
                <w:highlight w:val="green"/>
                <w:lang w:eastAsia="en-US"/>
              </w:rPr>
              <w:t>Agreements:</w:t>
            </w:r>
          </w:p>
          <w:p w14:paraId="43E758A8" w14:textId="77777777" w:rsidR="00206E8A" w:rsidRPr="00206E8A" w:rsidRDefault="00206E8A" w:rsidP="00CD0A03">
            <w:pPr>
              <w:numPr>
                <w:ilvl w:val="0"/>
                <w:numId w:val="10"/>
              </w:numPr>
              <w:spacing w:after="0"/>
              <w:rPr>
                <w:rFonts w:ascii="Times" w:eastAsia="Batang" w:hAnsi="Times"/>
                <w:sz w:val="20"/>
                <w:szCs w:val="24"/>
                <w:lang w:eastAsia="x-none"/>
              </w:rPr>
            </w:pPr>
            <w:r w:rsidRPr="00206E8A">
              <w:rPr>
                <w:rFonts w:ascii="Times" w:eastAsia="Batang" w:hAnsi="Times" w:hint="eastAsia"/>
                <w:sz w:val="20"/>
                <w:szCs w:val="24"/>
                <w:lang w:eastAsia="x-none"/>
              </w:rPr>
              <w:t>For indication of TDD configuration:</w:t>
            </w:r>
          </w:p>
          <w:p w14:paraId="1D40F522" w14:textId="77777777" w:rsidR="00206E8A" w:rsidRPr="00206E8A" w:rsidRDefault="00206E8A" w:rsidP="00CD0A03">
            <w:pPr>
              <w:numPr>
                <w:ilvl w:val="0"/>
                <w:numId w:val="11"/>
              </w:numPr>
              <w:spacing w:after="0"/>
              <w:rPr>
                <w:rFonts w:ascii="Times" w:eastAsia="Batang" w:hAnsi="Times"/>
                <w:sz w:val="20"/>
                <w:szCs w:val="24"/>
                <w:lang w:eastAsia="x-none"/>
              </w:rPr>
            </w:pPr>
            <w:r w:rsidRPr="00206E8A">
              <w:rPr>
                <w:rFonts w:ascii="Times" w:eastAsia="Batang" w:hAnsi="Times" w:hint="eastAsia"/>
                <w:sz w:val="20"/>
                <w:szCs w:val="24"/>
                <w:lang w:eastAsia="x-none"/>
              </w:rPr>
              <w:t>X=1 bit indicates the number of patterns</w:t>
            </w:r>
          </w:p>
          <w:p w14:paraId="6008D37F" w14:textId="77777777" w:rsidR="00206E8A" w:rsidRPr="00206E8A" w:rsidRDefault="00206E8A" w:rsidP="00CD0A03">
            <w:pPr>
              <w:numPr>
                <w:ilvl w:val="1"/>
                <w:numId w:val="11"/>
              </w:numPr>
              <w:spacing w:after="0"/>
              <w:rPr>
                <w:rFonts w:ascii="Times" w:eastAsia="Batang" w:hAnsi="Times"/>
                <w:sz w:val="20"/>
                <w:szCs w:val="24"/>
                <w:lang w:eastAsia="x-none"/>
              </w:rPr>
            </w:pPr>
            <w:r w:rsidRPr="00206E8A">
              <w:rPr>
                <w:rFonts w:ascii="Times" w:eastAsia="Batang" w:hAnsi="Times" w:hint="eastAsia"/>
                <w:sz w:val="20"/>
                <w:szCs w:val="24"/>
                <w:lang w:eastAsia="x-none"/>
              </w:rPr>
              <w:t>Value 0 indicates one pattern is used.</w:t>
            </w:r>
          </w:p>
          <w:p w14:paraId="4DA6872D" w14:textId="77777777" w:rsidR="00206E8A" w:rsidRPr="00206E8A" w:rsidRDefault="00206E8A" w:rsidP="00CD0A03">
            <w:pPr>
              <w:numPr>
                <w:ilvl w:val="1"/>
                <w:numId w:val="11"/>
              </w:numPr>
              <w:spacing w:after="0"/>
              <w:rPr>
                <w:rFonts w:ascii="Times" w:eastAsia="Batang" w:hAnsi="Times"/>
                <w:sz w:val="20"/>
                <w:szCs w:val="24"/>
                <w:lang w:eastAsia="x-none"/>
              </w:rPr>
            </w:pPr>
            <w:r w:rsidRPr="00206E8A">
              <w:rPr>
                <w:rFonts w:ascii="Times" w:eastAsia="Batang" w:hAnsi="Times" w:hint="eastAsia"/>
                <w:sz w:val="20"/>
                <w:szCs w:val="24"/>
                <w:lang w:eastAsia="x-none"/>
              </w:rPr>
              <w:t>Value 1 indicates two patterns are used.</w:t>
            </w:r>
          </w:p>
          <w:p w14:paraId="089CB39A" w14:textId="77777777" w:rsidR="00206E8A" w:rsidRPr="00206E8A" w:rsidRDefault="00206E8A" w:rsidP="00CD0A03">
            <w:pPr>
              <w:numPr>
                <w:ilvl w:val="0"/>
                <w:numId w:val="11"/>
              </w:numPr>
              <w:spacing w:after="0"/>
              <w:rPr>
                <w:rFonts w:ascii="Times" w:eastAsia="Batang" w:hAnsi="Times"/>
                <w:sz w:val="20"/>
                <w:szCs w:val="24"/>
                <w:lang w:eastAsia="x-none"/>
              </w:rPr>
            </w:pPr>
            <w:r w:rsidRPr="00206E8A">
              <w:rPr>
                <w:rFonts w:ascii="Times" w:eastAsia="Batang" w:hAnsi="Times" w:hint="eastAsia"/>
                <w:sz w:val="20"/>
                <w:szCs w:val="24"/>
                <w:lang w:eastAsia="x-none"/>
              </w:rPr>
              <w:t>Y=4 bits indicate the periodicity information</w:t>
            </w:r>
          </w:p>
          <w:p w14:paraId="7EA2BDC9" w14:textId="77777777" w:rsidR="00206E8A" w:rsidRPr="00206E8A" w:rsidRDefault="00206E8A" w:rsidP="00CD0A03">
            <w:pPr>
              <w:numPr>
                <w:ilvl w:val="1"/>
                <w:numId w:val="11"/>
              </w:numPr>
              <w:spacing w:after="0"/>
              <w:rPr>
                <w:rFonts w:ascii="Times" w:eastAsia="Batang" w:hAnsi="Times"/>
                <w:sz w:val="20"/>
                <w:szCs w:val="24"/>
                <w:lang w:eastAsia="x-none"/>
              </w:rPr>
            </w:pPr>
            <w:r w:rsidRPr="00206E8A">
              <w:rPr>
                <w:rFonts w:ascii="Times" w:eastAsia="Batang" w:hAnsi="Times" w:hint="eastAsia"/>
                <w:sz w:val="20"/>
                <w:szCs w:val="24"/>
                <w:lang w:eastAsia="x-none"/>
              </w:rPr>
              <w:t>When one pattern is used, Y indicates the periodicity of the pattern.</w:t>
            </w:r>
          </w:p>
          <w:p w14:paraId="4457B39E" w14:textId="77777777" w:rsidR="00206E8A" w:rsidRPr="00206E8A" w:rsidRDefault="00206E8A" w:rsidP="00CD0A03">
            <w:pPr>
              <w:numPr>
                <w:ilvl w:val="1"/>
                <w:numId w:val="11"/>
              </w:numPr>
              <w:spacing w:after="0"/>
              <w:rPr>
                <w:rFonts w:ascii="Times" w:eastAsia="Batang" w:hAnsi="Times"/>
                <w:sz w:val="20"/>
                <w:szCs w:val="24"/>
                <w:lang w:eastAsia="x-none"/>
              </w:rPr>
            </w:pPr>
            <w:r w:rsidRPr="00206E8A">
              <w:rPr>
                <w:rFonts w:ascii="Times" w:eastAsia="Batang" w:hAnsi="Times" w:hint="eastAsia"/>
                <w:sz w:val="20"/>
                <w:szCs w:val="24"/>
                <w:lang w:eastAsia="x-none"/>
              </w:rPr>
              <w:t>When two patterns are used, Y jointly indicates the periodicities of the two patterns.</w:t>
            </w:r>
          </w:p>
          <w:p w14:paraId="739287F1" w14:textId="77777777" w:rsidR="00206E8A" w:rsidRPr="00206E8A" w:rsidRDefault="00206E8A" w:rsidP="00CD0A03">
            <w:pPr>
              <w:numPr>
                <w:ilvl w:val="0"/>
                <w:numId w:val="11"/>
              </w:numPr>
              <w:spacing w:after="0"/>
              <w:rPr>
                <w:rFonts w:ascii="Times" w:eastAsia="Batang" w:hAnsi="Times"/>
                <w:sz w:val="20"/>
                <w:szCs w:val="24"/>
                <w:lang w:eastAsia="x-none"/>
              </w:rPr>
            </w:pPr>
            <w:r w:rsidRPr="00206E8A">
              <w:rPr>
                <w:rFonts w:ascii="Times" w:eastAsia="Batang" w:hAnsi="Times" w:hint="eastAsia"/>
                <w:sz w:val="20"/>
                <w:szCs w:val="24"/>
                <w:lang w:eastAsia="x-none"/>
              </w:rPr>
              <w:t>Z=7 bits</w:t>
            </w:r>
            <w:r w:rsidRPr="00206E8A">
              <w:rPr>
                <w:rFonts w:ascii="Times" w:eastAsia="Batang" w:hAnsi="Times"/>
                <w:sz w:val="20"/>
                <w:szCs w:val="24"/>
                <w:lang w:eastAsia="x-none"/>
              </w:rPr>
              <w:t xml:space="preserve"> </w:t>
            </w:r>
            <w:r w:rsidRPr="00206E8A">
              <w:rPr>
                <w:rFonts w:ascii="Times" w:eastAsia="Batang" w:hAnsi="Times" w:hint="eastAsia"/>
                <w:sz w:val="20"/>
                <w:szCs w:val="24"/>
                <w:lang w:eastAsia="x-none"/>
              </w:rPr>
              <w:t>indicate the UL slots</w:t>
            </w:r>
          </w:p>
          <w:p w14:paraId="577616B2" w14:textId="77777777" w:rsidR="00206E8A" w:rsidRPr="00206E8A" w:rsidRDefault="00206E8A" w:rsidP="00CD0A03">
            <w:pPr>
              <w:numPr>
                <w:ilvl w:val="1"/>
                <w:numId w:val="11"/>
              </w:numPr>
              <w:spacing w:after="0"/>
              <w:rPr>
                <w:rFonts w:ascii="Times" w:eastAsia="Batang" w:hAnsi="Times"/>
                <w:sz w:val="20"/>
                <w:szCs w:val="24"/>
                <w:lang w:eastAsia="x-none"/>
              </w:rPr>
            </w:pPr>
            <w:r w:rsidRPr="00206E8A">
              <w:rPr>
                <w:rFonts w:ascii="Times" w:eastAsia="Batang" w:hAnsi="Times" w:hint="eastAsia"/>
                <w:sz w:val="20"/>
                <w:szCs w:val="24"/>
                <w:lang w:eastAsia="x-none"/>
              </w:rPr>
              <w:t>UL slots are jointly indicated by 7 bits when two patterns are configured.</w:t>
            </w:r>
          </w:p>
          <w:p w14:paraId="034946DE" w14:textId="6D4D3DAF" w:rsidR="009004BB" w:rsidRPr="00206E8A" w:rsidRDefault="00206E8A" w:rsidP="00CD0A03">
            <w:pPr>
              <w:numPr>
                <w:ilvl w:val="1"/>
                <w:numId w:val="11"/>
              </w:numPr>
              <w:spacing w:after="0"/>
              <w:rPr>
                <w:rFonts w:ascii="Times" w:eastAsia="Batang" w:hAnsi="Times"/>
                <w:sz w:val="20"/>
                <w:szCs w:val="24"/>
                <w:lang w:eastAsia="x-none"/>
              </w:rPr>
            </w:pPr>
            <w:r w:rsidRPr="00206E8A">
              <w:rPr>
                <w:rFonts w:ascii="Times" w:eastAsia="Batang" w:hAnsi="Times" w:hint="eastAsia"/>
                <w:sz w:val="20"/>
                <w:szCs w:val="24"/>
                <w:lang w:eastAsia="x-none"/>
              </w:rPr>
              <w:t>FFS other details.</w:t>
            </w:r>
          </w:p>
        </w:tc>
      </w:tr>
    </w:tbl>
    <w:p w14:paraId="5E126678" w14:textId="333FFF8B" w:rsidR="009004BB" w:rsidRDefault="009004BB" w:rsidP="009004BB">
      <w:pPr>
        <w:spacing w:beforeLines="50" w:before="120" w:afterLines="50" w:after="120"/>
        <w:jc w:val="both"/>
        <w:rPr>
          <w:rFonts w:eastAsiaTheme="minorEastAsia"/>
          <w:iCs/>
          <w:sz w:val="22"/>
          <w:lang w:val="en-US"/>
        </w:rPr>
      </w:pPr>
      <w:r>
        <w:rPr>
          <w:rFonts w:eastAsiaTheme="minorEastAsia"/>
          <w:iCs/>
          <w:sz w:val="22"/>
          <w:lang w:val="en-US"/>
        </w:rPr>
        <w:t xml:space="preserve">At the last e-meeting, the above agreements were reached for TDD configuration indication. </w:t>
      </w:r>
      <w:r w:rsidR="008947B5">
        <w:rPr>
          <w:rFonts w:eastAsiaTheme="minorEastAsia" w:hint="eastAsia"/>
          <w:iCs/>
          <w:sz w:val="22"/>
          <w:lang w:val="en-US"/>
        </w:rPr>
        <w:t xml:space="preserve">The remaining </w:t>
      </w:r>
      <w:r w:rsidR="008947B5">
        <w:rPr>
          <w:rFonts w:eastAsiaTheme="minorEastAsia"/>
          <w:iCs/>
          <w:sz w:val="22"/>
          <w:lang w:val="en-US"/>
        </w:rPr>
        <w:t>issue is details of how to use 7 bits</w:t>
      </w:r>
      <w:r w:rsidR="00081793">
        <w:rPr>
          <w:rFonts w:eastAsiaTheme="minorEastAsia"/>
          <w:iCs/>
          <w:sz w:val="22"/>
          <w:lang w:val="en-US"/>
        </w:rPr>
        <w:t xml:space="preserve"> to indicate UL slots</w:t>
      </w:r>
      <w:r>
        <w:rPr>
          <w:rFonts w:eastAsiaTheme="minorEastAsia"/>
          <w:iCs/>
          <w:sz w:val="22"/>
          <w:lang w:val="en-US"/>
        </w:rPr>
        <w:t>.</w:t>
      </w:r>
      <w:r w:rsidR="00230088">
        <w:rPr>
          <w:rFonts w:eastAsiaTheme="minorEastAsia"/>
          <w:iCs/>
          <w:sz w:val="22"/>
          <w:lang w:val="en-US"/>
        </w:rPr>
        <w:t xml:space="preserve"> </w:t>
      </w:r>
      <w:r w:rsidR="008947B5">
        <w:rPr>
          <w:rFonts w:eastAsiaTheme="minorEastAsia"/>
          <w:iCs/>
          <w:sz w:val="22"/>
          <w:lang w:val="en-US"/>
        </w:rPr>
        <w:t>The following is reconfirmation of NR-Uu mechanism.</w:t>
      </w:r>
    </w:p>
    <w:p w14:paraId="281A46F4" w14:textId="64E13E01" w:rsidR="009004BB" w:rsidRDefault="009004BB" w:rsidP="00CD0A03">
      <w:pPr>
        <w:pStyle w:val="afe"/>
        <w:numPr>
          <w:ilvl w:val="0"/>
          <w:numId w:val="9"/>
        </w:numPr>
        <w:spacing w:beforeLines="50" w:before="120" w:afterLines="50" w:after="120"/>
        <w:ind w:leftChars="0"/>
        <w:jc w:val="both"/>
        <w:rPr>
          <w:rFonts w:eastAsiaTheme="minorEastAsia"/>
          <w:iCs/>
          <w:sz w:val="22"/>
          <w:lang w:val="en-US"/>
        </w:rPr>
      </w:pPr>
      <w:r>
        <w:rPr>
          <w:rFonts w:eastAsiaTheme="minorEastAsia" w:hint="eastAsia"/>
          <w:iCs/>
          <w:sz w:val="22"/>
          <w:lang w:val="en-US"/>
        </w:rPr>
        <w:t>Patterns</w:t>
      </w:r>
    </w:p>
    <w:p w14:paraId="30149411" w14:textId="2D525458" w:rsidR="009004BB" w:rsidRDefault="009004BB" w:rsidP="009004BB">
      <w:pPr>
        <w:pStyle w:val="afe"/>
        <w:spacing w:beforeLines="50" w:before="120" w:afterLines="50" w:after="120"/>
        <w:ind w:leftChars="0" w:left="720"/>
        <w:jc w:val="both"/>
        <w:rPr>
          <w:rFonts w:eastAsiaTheme="minorEastAsia"/>
          <w:iCs/>
          <w:sz w:val="22"/>
          <w:lang w:val="en-US"/>
        </w:rPr>
      </w:pPr>
      <w:r>
        <w:rPr>
          <w:rFonts w:eastAsiaTheme="minorEastAsia"/>
          <w:iCs/>
          <w:sz w:val="22"/>
          <w:lang w:val="en-US"/>
        </w:rPr>
        <w:t xml:space="preserve">In NR-Uu, </w:t>
      </w:r>
      <w:r w:rsidR="00753FDB">
        <w:rPr>
          <w:rFonts w:eastAsiaTheme="minorEastAsia"/>
          <w:iCs/>
          <w:sz w:val="22"/>
          <w:lang w:val="en-US"/>
        </w:rPr>
        <w:t>two patterns</w:t>
      </w:r>
      <w:r>
        <w:rPr>
          <w:rFonts w:eastAsiaTheme="minorEastAsia"/>
          <w:iCs/>
          <w:sz w:val="22"/>
          <w:lang w:val="en-US"/>
        </w:rPr>
        <w:t xml:space="preserve"> can be </w:t>
      </w:r>
      <w:r w:rsidR="00753FDB">
        <w:rPr>
          <w:rFonts w:eastAsiaTheme="minorEastAsia"/>
          <w:iCs/>
          <w:sz w:val="22"/>
          <w:lang w:val="en-US"/>
        </w:rPr>
        <w:t>configured</w:t>
      </w:r>
      <w:r>
        <w:rPr>
          <w:rFonts w:eastAsiaTheme="minorEastAsia"/>
          <w:iCs/>
          <w:sz w:val="22"/>
          <w:lang w:val="en-US"/>
        </w:rPr>
        <w:t xml:space="preserve"> by </w:t>
      </w:r>
      <w:r w:rsidRPr="009004BB">
        <w:rPr>
          <w:rFonts w:eastAsiaTheme="minorEastAsia"/>
          <w:i/>
          <w:iCs/>
          <w:sz w:val="22"/>
          <w:lang w:val="en-US"/>
        </w:rPr>
        <w:t>pattern1</w:t>
      </w:r>
      <w:r>
        <w:rPr>
          <w:rFonts w:eastAsiaTheme="minorEastAsia"/>
          <w:iCs/>
          <w:sz w:val="22"/>
          <w:lang w:val="en-US"/>
        </w:rPr>
        <w:t xml:space="preserve"> and </w:t>
      </w:r>
      <w:r w:rsidRPr="009004BB">
        <w:rPr>
          <w:rFonts w:eastAsiaTheme="minorEastAsia"/>
          <w:i/>
          <w:iCs/>
          <w:sz w:val="22"/>
          <w:lang w:val="en-US"/>
        </w:rPr>
        <w:t>pattern2</w:t>
      </w:r>
      <w:r w:rsidR="00493099">
        <w:rPr>
          <w:rFonts w:eastAsiaTheme="minorEastAsia"/>
          <w:iCs/>
          <w:sz w:val="22"/>
          <w:lang w:val="en-US"/>
        </w:rPr>
        <w:t xml:space="preserve"> in </w:t>
      </w:r>
      <w:r w:rsidR="00493099" w:rsidRPr="00493099">
        <w:rPr>
          <w:rFonts w:eastAsiaTheme="minorEastAsia"/>
          <w:i/>
          <w:iCs/>
          <w:sz w:val="22"/>
          <w:lang w:val="en-US"/>
        </w:rPr>
        <w:t>TDD-UL-DL-</w:t>
      </w:r>
      <w:proofErr w:type="spellStart"/>
      <w:r w:rsidR="00493099" w:rsidRPr="00493099">
        <w:rPr>
          <w:rFonts w:eastAsiaTheme="minorEastAsia"/>
          <w:i/>
          <w:iCs/>
          <w:sz w:val="22"/>
          <w:lang w:val="en-US"/>
        </w:rPr>
        <w:t>ConfigCommon</w:t>
      </w:r>
      <w:proofErr w:type="spellEnd"/>
      <w:r>
        <w:rPr>
          <w:rFonts w:eastAsiaTheme="minorEastAsia"/>
          <w:iCs/>
          <w:sz w:val="22"/>
          <w:lang w:val="en-US"/>
        </w:rPr>
        <w:t xml:space="preserve">. </w:t>
      </w:r>
      <w:r w:rsidR="00753FDB">
        <w:rPr>
          <w:rFonts w:eastAsiaTheme="minorEastAsia"/>
          <w:iCs/>
          <w:sz w:val="22"/>
          <w:lang w:val="en-US"/>
        </w:rPr>
        <w:t xml:space="preserve">Each parameter provides </w:t>
      </w:r>
      <w:r w:rsidR="00753FDB" w:rsidRPr="00753FDB">
        <w:rPr>
          <w:rFonts w:eastAsiaTheme="minorEastAsia"/>
          <w:i/>
          <w:iCs/>
          <w:sz w:val="22"/>
          <w:lang w:val="en-US"/>
        </w:rPr>
        <w:t>TDD-UL-DL-Pattern</w:t>
      </w:r>
      <w:r w:rsidR="00753FDB">
        <w:rPr>
          <w:rFonts w:eastAsiaTheme="minorEastAsia"/>
          <w:iCs/>
          <w:sz w:val="22"/>
          <w:lang w:val="en-US"/>
        </w:rPr>
        <w:t xml:space="preserve">, where periodicity and the number of UL slots are included. The values can be different between </w:t>
      </w:r>
      <w:r w:rsidR="00753FDB" w:rsidRPr="009004BB">
        <w:rPr>
          <w:rFonts w:eastAsiaTheme="minorEastAsia"/>
          <w:i/>
          <w:iCs/>
          <w:sz w:val="22"/>
          <w:lang w:val="en-US"/>
        </w:rPr>
        <w:t>pattern1</w:t>
      </w:r>
      <w:r w:rsidR="00753FDB">
        <w:rPr>
          <w:rFonts w:eastAsiaTheme="minorEastAsia"/>
          <w:iCs/>
          <w:sz w:val="22"/>
          <w:lang w:val="en-US"/>
        </w:rPr>
        <w:t xml:space="preserve"> and </w:t>
      </w:r>
      <w:r w:rsidR="00753FDB" w:rsidRPr="009004BB">
        <w:rPr>
          <w:rFonts w:eastAsiaTheme="minorEastAsia"/>
          <w:i/>
          <w:iCs/>
          <w:sz w:val="22"/>
          <w:lang w:val="en-US"/>
        </w:rPr>
        <w:t>pattern2</w:t>
      </w:r>
      <w:r w:rsidR="00753FDB">
        <w:rPr>
          <w:rFonts w:eastAsiaTheme="minorEastAsia"/>
          <w:iCs/>
          <w:sz w:val="22"/>
          <w:lang w:val="en-US"/>
        </w:rPr>
        <w:t>.</w:t>
      </w:r>
    </w:p>
    <w:p w14:paraId="4731C07F" w14:textId="39E50441" w:rsidR="00493099" w:rsidRDefault="00493099" w:rsidP="00CD0A03">
      <w:pPr>
        <w:pStyle w:val="afe"/>
        <w:numPr>
          <w:ilvl w:val="0"/>
          <w:numId w:val="9"/>
        </w:numPr>
        <w:spacing w:beforeLines="50" w:before="120" w:afterLines="50" w:after="120"/>
        <w:ind w:leftChars="0"/>
        <w:jc w:val="both"/>
        <w:rPr>
          <w:rFonts w:eastAsiaTheme="minorEastAsia"/>
          <w:iCs/>
          <w:sz w:val="22"/>
          <w:lang w:val="en-US"/>
        </w:rPr>
      </w:pPr>
      <w:r>
        <w:rPr>
          <w:rFonts w:eastAsiaTheme="minorEastAsia"/>
          <w:iCs/>
          <w:sz w:val="22"/>
          <w:lang w:val="en-US"/>
        </w:rPr>
        <w:t>Periodicity</w:t>
      </w:r>
    </w:p>
    <w:p w14:paraId="21E1162B" w14:textId="14F8FD7F" w:rsidR="00493099" w:rsidRDefault="00493099" w:rsidP="00493099">
      <w:pPr>
        <w:pStyle w:val="afe"/>
        <w:spacing w:beforeLines="50" w:before="120" w:afterLines="50" w:after="120"/>
        <w:ind w:leftChars="0" w:left="720"/>
        <w:jc w:val="both"/>
        <w:rPr>
          <w:rFonts w:eastAsiaTheme="minorEastAsia"/>
          <w:iCs/>
          <w:sz w:val="22"/>
          <w:lang w:val="en-US"/>
        </w:rPr>
      </w:pPr>
      <w:r>
        <w:rPr>
          <w:rFonts w:eastAsiaTheme="minorEastAsia" w:hint="eastAsia"/>
          <w:iCs/>
          <w:sz w:val="22"/>
          <w:lang w:val="en-US"/>
        </w:rPr>
        <w:t>There are two parameters</w:t>
      </w:r>
      <w:r>
        <w:rPr>
          <w:rFonts w:eastAsiaTheme="minorEastAsia"/>
          <w:iCs/>
          <w:sz w:val="22"/>
          <w:lang w:val="en-US"/>
        </w:rPr>
        <w:t xml:space="preserve"> for periodicity</w:t>
      </w:r>
      <w:r>
        <w:rPr>
          <w:rFonts w:eastAsiaTheme="minorEastAsia" w:hint="eastAsia"/>
          <w:iCs/>
          <w:sz w:val="22"/>
          <w:lang w:val="en-US"/>
        </w:rPr>
        <w:t xml:space="preserve"> </w:t>
      </w:r>
      <w:r>
        <w:rPr>
          <w:rFonts w:eastAsiaTheme="minorEastAsia"/>
          <w:iCs/>
          <w:sz w:val="22"/>
          <w:lang w:val="en-US"/>
        </w:rPr>
        <w:t xml:space="preserve">in </w:t>
      </w:r>
      <w:r w:rsidRPr="00753FDB">
        <w:rPr>
          <w:rFonts w:eastAsiaTheme="minorEastAsia"/>
          <w:i/>
          <w:iCs/>
          <w:sz w:val="22"/>
          <w:lang w:val="en-US"/>
        </w:rPr>
        <w:t>TDD-UL-DL-Pattern</w:t>
      </w:r>
      <w:r>
        <w:rPr>
          <w:rFonts w:eastAsiaTheme="minorEastAsia"/>
          <w:iCs/>
          <w:sz w:val="22"/>
          <w:lang w:val="en-US"/>
        </w:rPr>
        <w:t xml:space="preserve">: </w:t>
      </w:r>
      <w:r w:rsidRPr="009004BB">
        <w:rPr>
          <w:rFonts w:eastAsiaTheme="minorEastAsia"/>
          <w:i/>
          <w:iCs/>
          <w:sz w:val="22"/>
          <w:lang w:val="en-US"/>
        </w:rPr>
        <w:t>dl-UL-</w:t>
      </w:r>
      <w:proofErr w:type="spellStart"/>
      <w:r w:rsidRPr="009004BB">
        <w:rPr>
          <w:rFonts w:eastAsiaTheme="minorEastAsia"/>
          <w:i/>
          <w:iCs/>
          <w:sz w:val="22"/>
          <w:lang w:val="en-US"/>
        </w:rPr>
        <w:t>TransmissionPeriodicity</w:t>
      </w:r>
      <w:proofErr w:type="spellEnd"/>
      <w:r>
        <w:rPr>
          <w:rFonts w:eastAsiaTheme="minorEastAsia"/>
          <w:iCs/>
          <w:sz w:val="22"/>
          <w:lang w:val="en-US"/>
        </w:rPr>
        <w:t xml:space="preserve"> and</w:t>
      </w:r>
      <w:r w:rsidRPr="009004BB">
        <w:rPr>
          <w:rFonts w:eastAsiaTheme="minorEastAsia"/>
          <w:iCs/>
          <w:sz w:val="22"/>
          <w:lang w:val="en-US"/>
        </w:rPr>
        <w:t xml:space="preserve"> </w:t>
      </w:r>
      <w:r w:rsidRPr="009004BB">
        <w:rPr>
          <w:rFonts w:eastAsiaTheme="minorEastAsia"/>
          <w:i/>
          <w:iCs/>
          <w:sz w:val="22"/>
          <w:lang w:val="en-US"/>
        </w:rPr>
        <w:t>dl-UL-TransmissionPeriodicity-v1530</w:t>
      </w:r>
      <w:r>
        <w:rPr>
          <w:rFonts w:eastAsiaTheme="minorEastAsia"/>
          <w:iCs/>
          <w:sz w:val="22"/>
          <w:lang w:val="en-US"/>
        </w:rPr>
        <w:t xml:space="preserve">. </w:t>
      </w:r>
      <w:r w:rsidR="00D81620">
        <w:rPr>
          <w:rFonts w:eastAsiaTheme="minorEastAsia"/>
          <w:iCs/>
          <w:sz w:val="22"/>
          <w:lang w:val="en-US"/>
        </w:rPr>
        <w:t xml:space="preserve">If </w:t>
      </w:r>
      <w:r w:rsidR="00D81620" w:rsidRPr="009004BB">
        <w:rPr>
          <w:rFonts w:eastAsiaTheme="minorEastAsia"/>
          <w:i/>
          <w:iCs/>
          <w:sz w:val="22"/>
          <w:lang w:val="en-US"/>
        </w:rPr>
        <w:t>dl-UL-TransmissionPeriodicity-v1530</w:t>
      </w:r>
      <w:r w:rsidR="00D81620">
        <w:rPr>
          <w:rFonts w:eastAsiaTheme="minorEastAsia"/>
          <w:iCs/>
          <w:sz w:val="22"/>
          <w:lang w:val="en-US"/>
        </w:rPr>
        <w:t xml:space="preserve"> is provided, the periodicity is the value provided by </w:t>
      </w:r>
      <w:r w:rsidR="00D81620" w:rsidRPr="009004BB">
        <w:rPr>
          <w:rFonts w:eastAsiaTheme="minorEastAsia"/>
          <w:i/>
          <w:iCs/>
          <w:sz w:val="22"/>
          <w:lang w:val="en-US"/>
        </w:rPr>
        <w:t>dl-UL-TransmissionPeriodicity-v1530</w:t>
      </w:r>
      <w:r w:rsidR="00D81620">
        <w:rPr>
          <w:rFonts w:eastAsiaTheme="minorEastAsia"/>
          <w:iCs/>
          <w:sz w:val="22"/>
          <w:lang w:val="en-US"/>
        </w:rPr>
        <w:t xml:space="preserve">. Otherwise, the periodicity is the value provided by </w:t>
      </w:r>
      <w:r w:rsidR="00D81620" w:rsidRPr="009004BB">
        <w:rPr>
          <w:rFonts w:eastAsiaTheme="minorEastAsia"/>
          <w:i/>
          <w:iCs/>
          <w:sz w:val="22"/>
          <w:lang w:val="en-US"/>
        </w:rPr>
        <w:t>dl-UL-</w:t>
      </w:r>
      <w:proofErr w:type="spellStart"/>
      <w:r w:rsidR="00D81620" w:rsidRPr="009004BB">
        <w:rPr>
          <w:rFonts w:eastAsiaTheme="minorEastAsia"/>
          <w:i/>
          <w:iCs/>
          <w:sz w:val="22"/>
          <w:lang w:val="en-US"/>
        </w:rPr>
        <w:t>TransmissionPeriodicity</w:t>
      </w:r>
      <w:proofErr w:type="spellEnd"/>
      <w:r w:rsidR="00D81620">
        <w:rPr>
          <w:rFonts w:eastAsiaTheme="minorEastAsia"/>
          <w:iCs/>
          <w:sz w:val="22"/>
          <w:lang w:val="en-US"/>
        </w:rPr>
        <w:t>.</w:t>
      </w:r>
    </w:p>
    <w:p w14:paraId="2F21AC68" w14:textId="3939A1C3" w:rsidR="00FE4C70" w:rsidRPr="00FE4C70" w:rsidRDefault="00FE4C70" w:rsidP="00493099">
      <w:pPr>
        <w:pStyle w:val="afe"/>
        <w:spacing w:beforeLines="50" w:before="120" w:afterLines="50" w:after="120"/>
        <w:ind w:leftChars="0" w:left="720"/>
        <w:jc w:val="both"/>
        <w:rPr>
          <w:rFonts w:eastAsiaTheme="minorEastAsia"/>
          <w:iCs/>
          <w:sz w:val="22"/>
          <w:lang w:val="en-US"/>
        </w:rPr>
      </w:pPr>
      <w:r>
        <w:rPr>
          <w:rFonts w:eastAsiaTheme="minorEastAsia"/>
          <w:iCs/>
          <w:sz w:val="22"/>
          <w:lang w:val="en-US"/>
        </w:rPr>
        <w:t xml:space="preserve">Value set of </w:t>
      </w:r>
      <w:r w:rsidRPr="009004BB">
        <w:rPr>
          <w:rFonts w:eastAsiaTheme="minorEastAsia"/>
          <w:i/>
          <w:iCs/>
          <w:sz w:val="22"/>
          <w:lang w:val="en-US"/>
        </w:rPr>
        <w:t>dl-UL-</w:t>
      </w:r>
      <w:proofErr w:type="spellStart"/>
      <w:r w:rsidRPr="009004BB">
        <w:rPr>
          <w:rFonts w:eastAsiaTheme="minorEastAsia"/>
          <w:i/>
          <w:iCs/>
          <w:sz w:val="22"/>
          <w:lang w:val="en-US"/>
        </w:rPr>
        <w:t>TransmissionPeriodicity</w:t>
      </w:r>
      <w:proofErr w:type="spellEnd"/>
      <w:r>
        <w:rPr>
          <w:rFonts w:eastAsiaTheme="minorEastAsia"/>
          <w:iCs/>
          <w:sz w:val="22"/>
          <w:lang w:val="en-US"/>
        </w:rPr>
        <w:t xml:space="preserve"> is </w:t>
      </w:r>
      <w:r w:rsidRPr="00FE4C70">
        <w:rPr>
          <w:rFonts w:eastAsiaTheme="minorEastAsia"/>
          <w:iCs/>
          <w:sz w:val="22"/>
          <w:lang w:val="en-US"/>
        </w:rPr>
        <w:t>{ms0p5, ms0p625, ms1, ms1p25, ms2, ms2p5, ms5, ms10}</w:t>
      </w:r>
      <w:r>
        <w:rPr>
          <w:rFonts w:eastAsiaTheme="minorEastAsia"/>
          <w:iCs/>
          <w:sz w:val="22"/>
          <w:lang w:val="en-US"/>
        </w:rPr>
        <w:t xml:space="preserve">. Value set of </w:t>
      </w:r>
      <w:r w:rsidRPr="009004BB">
        <w:rPr>
          <w:rFonts w:eastAsiaTheme="minorEastAsia"/>
          <w:i/>
          <w:iCs/>
          <w:sz w:val="22"/>
          <w:lang w:val="en-US"/>
        </w:rPr>
        <w:t>dl-UL-TransmissionPeriodicity-v1530</w:t>
      </w:r>
      <w:r>
        <w:rPr>
          <w:rFonts w:eastAsiaTheme="minorEastAsia"/>
          <w:iCs/>
          <w:sz w:val="22"/>
          <w:lang w:val="en-US"/>
        </w:rPr>
        <w:t xml:space="preserve"> is </w:t>
      </w:r>
      <w:r w:rsidRPr="00FE4C70">
        <w:rPr>
          <w:rFonts w:eastAsiaTheme="minorEastAsia"/>
          <w:iCs/>
          <w:sz w:val="22"/>
          <w:lang w:val="en-US"/>
        </w:rPr>
        <w:t>{ms3, ms4}</w:t>
      </w:r>
      <w:r>
        <w:rPr>
          <w:rFonts w:eastAsiaTheme="minorEastAsia"/>
          <w:iCs/>
          <w:sz w:val="22"/>
          <w:lang w:val="en-US"/>
        </w:rPr>
        <w:t>.</w:t>
      </w:r>
      <w:r w:rsidR="00BB492E">
        <w:rPr>
          <w:rFonts w:eastAsiaTheme="minorEastAsia"/>
          <w:iCs/>
          <w:sz w:val="22"/>
          <w:lang w:val="en-US"/>
        </w:rPr>
        <w:t xml:space="preserve"> When two patterns are configured, a multiple of the sum of two periodicities shall be 20 msec.</w:t>
      </w:r>
      <w:r w:rsidR="00D71C36">
        <w:rPr>
          <w:rFonts w:eastAsiaTheme="minorEastAsia"/>
          <w:iCs/>
          <w:sz w:val="22"/>
          <w:lang w:val="en-US"/>
        </w:rPr>
        <w:t xml:space="preserve"> For example, it is not expected that one is ms0p5 and the other one is ms3. </w:t>
      </w:r>
    </w:p>
    <w:p w14:paraId="1A240156" w14:textId="77777777" w:rsidR="003D6B8B" w:rsidRDefault="003D6B8B" w:rsidP="00CD0A03">
      <w:pPr>
        <w:pStyle w:val="afe"/>
        <w:numPr>
          <w:ilvl w:val="0"/>
          <w:numId w:val="9"/>
        </w:numPr>
        <w:spacing w:beforeLines="50" w:before="120" w:afterLines="50" w:after="120"/>
        <w:ind w:leftChars="0"/>
        <w:jc w:val="both"/>
        <w:rPr>
          <w:rFonts w:eastAsiaTheme="minorEastAsia"/>
          <w:iCs/>
          <w:sz w:val="22"/>
          <w:lang w:val="en-US"/>
        </w:rPr>
      </w:pPr>
      <w:r>
        <w:rPr>
          <w:rFonts w:eastAsiaTheme="minorEastAsia"/>
          <w:iCs/>
          <w:sz w:val="22"/>
          <w:lang w:val="en-US"/>
        </w:rPr>
        <w:t>UL slots</w:t>
      </w:r>
    </w:p>
    <w:p w14:paraId="0B99EDFD" w14:textId="3B7E7022" w:rsidR="009004BB" w:rsidRPr="0098434A" w:rsidRDefault="003D6B8B" w:rsidP="003D6B8B">
      <w:pPr>
        <w:pStyle w:val="afe"/>
        <w:spacing w:beforeLines="50" w:before="120" w:afterLines="50" w:after="120"/>
        <w:ind w:leftChars="0" w:left="720"/>
        <w:jc w:val="both"/>
        <w:rPr>
          <w:rFonts w:eastAsiaTheme="minorEastAsia"/>
          <w:iCs/>
          <w:sz w:val="22"/>
          <w:lang w:val="en-US"/>
        </w:rPr>
      </w:pPr>
      <w:proofErr w:type="spellStart"/>
      <w:r w:rsidRPr="0098434A">
        <w:rPr>
          <w:rFonts w:eastAsiaTheme="minorEastAsia"/>
          <w:i/>
          <w:iCs/>
          <w:sz w:val="22"/>
          <w:lang w:val="en-US"/>
        </w:rPr>
        <w:t>nrofUplinkSlots</w:t>
      </w:r>
      <w:proofErr w:type="spellEnd"/>
      <w:r>
        <w:rPr>
          <w:rFonts w:eastAsiaTheme="minorEastAsia"/>
          <w:iCs/>
          <w:sz w:val="22"/>
          <w:lang w:val="en-US"/>
        </w:rPr>
        <w:t xml:space="preserve"> in </w:t>
      </w:r>
      <w:r w:rsidRPr="00753FDB">
        <w:rPr>
          <w:rFonts w:eastAsiaTheme="minorEastAsia"/>
          <w:i/>
          <w:iCs/>
          <w:sz w:val="22"/>
          <w:lang w:val="en-US"/>
        </w:rPr>
        <w:t>TDD-UL-DL-Pattern</w:t>
      </w:r>
      <w:r w:rsidR="00BB492E">
        <w:rPr>
          <w:rFonts w:eastAsiaTheme="minorEastAsia"/>
          <w:iCs/>
          <w:sz w:val="22"/>
          <w:lang w:val="en-US"/>
        </w:rPr>
        <w:t xml:space="preserve"> provides the number of </w:t>
      </w:r>
      <w:r w:rsidR="00BB492E" w:rsidRPr="00BB492E">
        <w:rPr>
          <w:rFonts w:eastAsiaTheme="minorEastAsia"/>
          <w:iCs/>
          <w:sz w:val="22"/>
          <w:lang w:val="en-US"/>
        </w:rPr>
        <w:t>consecutive full UL slots at the end of each pattern</w:t>
      </w:r>
      <w:r w:rsidR="00BB492E">
        <w:rPr>
          <w:rFonts w:eastAsiaTheme="minorEastAsia"/>
          <w:iCs/>
          <w:sz w:val="22"/>
          <w:lang w:val="en-US"/>
        </w:rPr>
        <w:t xml:space="preserve">. Value set of </w:t>
      </w:r>
      <w:proofErr w:type="spellStart"/>
      <w:r w:rsidR="00BB492E" w:rsidRPr="0098434A">
        <w:rPr>
          <w:rFonts w:eastAsiaTheme="minorEastAsia"/>
          <w:i/>
          <w:iCs/>
          <w:sz w:val="22"/>
          <w:lang w:val="en-US"/>
        </w:rPr>
        <w:t>nrofUplinkSlots</w:t>
      </w:r>
      <w:proofErr w:type="spellEnd"/>
      <w:r w:rsidR="00BB492E">
        <w:rPr>
          <w:rFonts w:eastAsiaTheme="minorEastAsia"/>
          <w:iCs/>
          <w:sz w:val="22"/>
          <w:lang w:val="en-US"/>
        </w:rPr>
        <w:t xml:space="preserve"> is integer of [0, </w:t>
      </w:r>
      <w:r w:rsidR="0098434A">
        <w:rPr>
          <w:rFonts w:eastAsiaTheme="minorEastAsia"/>
          <w:iCs/>
          <w:sz w:val="22"/>
          <w:lang w:val="en-US"/>
        </w:rPr>
        <w:t xml:space="preserve">320], while only </w:t>
      </w:r>
      <w:r w:rsidR="0098434A" w:rsidRPr="00E717CB">
        <w:rPr>
          <w:rFonts w:eastAsiaTheme="minorEastAsia"/>
          <w:iCs/>
          <w:sz w:val="22"/>
          <w:lang w:val="en-US"/>
        </w:rPr>
        <w:t>0 to 80 slots can be configured for UL slots in NR-Uu Rel-15</w:t>
      </w:r>
      <w:r w:rsidR="0098434A">
        <w:rPr>
          <w:rFonts w:eastAsiaTheme="minorEastAsia"/>
          <w:iCs/>
          <w:sz w:val="22"/>
          <w:lang w:val="en-US"/>
        </w:rPr>
        <w:t>.</w:t>
      </w:r>
    </w:p>
    <w:p w14:paraId="4CA28DBF" w14:textId="02785BF6" w:rsidR="005D21B5" w:rsidRDefault="008947B5" w:rsidP="0098434A">
      <w:pPr>
        <w:spacing w:beforeLines="50" w:before="120" w:afterLines="50" w:after="120"/>
        <w:jc w:val="both"/>
        <w:rPr>
          <w:rFonts w:eastAsiaTheme="minorEastAsia"/>
          <w:iCs/>
          <w:sz w:val="22"/>
          <w:lang w:val="en-US"/>
        </w:rPr>
      </w:pPr>
      <w:r>
        <w:rPr>
          <w:rFonts w:eastAsiaTheme="minorEastAsia" w:hint="eastAsia"/>
          <w:iCs/>
          <w:sz w:val="22"/>
          <w:lang w:val="en-US"/>
        </w:rPr>
        <w:lastRenderedPageBreak/>
        <w:t>Now we can use 7 bits to indicate the number of UL slots</w:t>
      </w:r>
      <w:r>
        <w:rPr>
          <w:rFonts w:eastAsiaTheme="minorEastAsia"/>
          <w:iCs/>
          <w:sz w:val="22"/>
          <w:lang w:val="en-US"/>
        </w:rPr>
        <w:t>, i.e. maximum 0 to 127 can be indicated</w:t>
      </w:r>
      <w:r>
        <w:rPr>
          <w:rFonts w:eastAsiaTheme="minorEastAsia" w:hint="eastAsia"/>
          <w:iCs/>
          <w:sz w:val="22"/>
          <w:lang w:val="en-US"/>
        </w:rPr>
        <w:t xml:space="preserve">. </w:t>
      </w:r>
      <w:r>
        <w:rPr>
          <w:rFonts w:eastAsiaTheme="minorEastAsia"/>
          <w:iCs/>
          <w:sz w:val="22"/>
          <w:lang w:val="en-US"/>
        </w:rPr>
        <w:t>Table 1 shows per</w:t>
      </w:r>
      <w:r w:rsidR="00E45C96">
        <w:rPr>
          <w:rFonts w:eastAsiaTheme="minorEastAsia"/>
          <w:iCs/>
          <w:sz w:val="22"/>
          <w:lang w:val="en-US"/>
        </w:rPr>
        <w:t>iodicities and candidate number</w:t>
      </w:r>
      <w:r>
        <w:rPr>
          <w:rFonts w:eastAsiaTheme="minorEastAsia"/>
          <w:iCs/>
          <w:sz w:val="22"/>
          <w:lang w:val="en-US"/>
        </w:rPr>
        <w:t xml:space="preserve"> of UL slots. We can see from the table that in some periodicity combinations (with </w:t>
      </w:r>
      <w:r w:rsidRPr="00156BE5">
        <w:rPr>
          <w:rFonts w:eastAsiaTheme="minorEastAsia"/>
          <w:b/>
          <w:iCs/>
          <w:color w:val="FF0000"/>
          <w:sz w:val="22"/>
          <w:lang w:val="en-US"/>
        </w:rPr>
        <w:t>red color</w:t>
      </w:r>
      <w:r>
        <w:rPr>
          <w:rFonts w:eastAsiaTheme="minorEastAsia"/>
          <w:iCs/>
          <w:sz w:val="22"/>
          <w:lang w:val="en-US"/>
        </w:rPr>
        <w:t xml:space="preserve">) more than 128 candidates are possible and 7 bits are insufficient. For example, two patterns are configured with 10 </w:t>
      </w:r>
      <w:proofErr w:type="spellStart"/>
      <w:r>
        <w:rPr>
          <w:rFonts w:eastAsiaTheme="minorEastAsia"/>
          <w:iCs/>
          <w:sz w:val="22"/>
          <w:lang w:val="en-US"/>
        </w:rPr>
        <w:t>ms</w:t>
      </w:r>
      <w:proofErr w:type="spellEnd"/>
      <w:r>
        <w:rPr>
          <w:rFonts w:eastAsiaTheme="minorEastAsia"/>
          <w:iCs/>
          <w:sz w:val="22"/>
          <w:lang w:val="en-US"/>
        </w:rPr>
        <w:t xml:space="preserve"> periodicities, one of 20</w:t>
      </w:r>
      <w:r w:rsidRPr="002946BE">
        <w:rPr>
          <w:rFonts w:eastAsiaTheme="minorEastAsia"/>
          <w:iCs/>
          <w:sz w:val="22"/>
          <w:lang w:val="en-US"/>
        </w:rPr>
        <w:t>×</w:t>
      </w:r>
      <w:r>
        <w:rPr>
          <w:rFonts w:eastAsiaTheme="minorEastAsia" w:hint="eastAsia"/>
          <w:iCs/>
          <w:sz w:val="22"/>
          <w:lang w:val="en-US"/>
        </w:rPr>
        <w:t>2</w:t>
      </w:r>
      <w:r>
        <w:rPr>
          <w:rFonts w:eastAsiaTheme="minorEastAsia"/>
          <w:iCs/>
          <w:sz w:val="22"/>
          <w:lang w:val="en-US"/>
        </w:rPr>
        <w:t>0 = 400 combinations of UL slots could be configured. How to indicate this case should be decided.</w:t>
      </w:r>
    </w:p>
    <w:p w14:paraId="6CEC48D4" w14:textId="57F990D6" w:rsidR="002946BE" w:rsidRDefault="002946BE" w:rsidP="002946BE">
      <w:pPr>
        <w:spacing w:beforeLines="50" w:before="120" w:afterLines="50" w:after="120"/>
        <w:jc w:val="center"/>
        <w:rPr>
          <w:rFonts w:eastAsiaTheme="minorEastAsia"/>
          <w:iCs/>
          <w:sz w:val="22"/>
          <w:lang w:val="en-US"/>
        </w:rPr>
      </w:pPr>
      <w:r>
        <w:rPr>
          <w:rFonts w:eastAsiaTheme="minorEastAsia" w:hint="eastAsia"/>
          <w:iCs/>
          <w:sz w:val="22"/>
          <w:lang w:val="en-US"/>
        </w:rPr>
        <w:t>T</w:t>
      </w:r>
      <w:r>
        <w:rPr>
          <w:rFonts w:eastAsiaTheme="minorEastAsia"/>
          <w:iCs/>
          <w:sz w:val="22"/>
          <w:lang w:val="en-US"/>
        </w:rPr>
        <w:t xml:space="preserve">able 1: Periodicities and </w:t>
      </w:r>
      <w:r w:rsidR="00AA4983">
        <w:rPr>
          <w:rFonts w:eastAsiaTheme="minorEastAsia"/>
          <w:iCs/>
          <w:sz w:val="22"/>
          <w:lang w:val="en-US"/>
        </w:rPr>
        <w:t xml:space="preserve">candidate number </w:t>
      </w:r>
      <w:r w:rsidR="00C80603">
        <w:rPr>
          <w:rFonts w:eastAsiaTheme="minorEastAsia"/>
          <w:iCs/>
          <w:sz w:val="22"/>
          <w:lang w:val="en-US"/>
        </w:rPr>
        <w:t xml:space="preserve">of </w:t>
      </w:r>
      <w:r>
        <w:rPr>
          <w:rFonts w:eastAsiaTheme="minorEastAsia"/>
          <w:iCs/>
          <w:sz w:val="22"/>
          <w:lang w:val="en-US"/>
        </w:rPr>
        <w:t>UL slot</w:t>
      </w:r>
      <w:r w:rsidR="00AA4983">
        <w:rPr>
          <w:rFonts w:eastAsiaTheme="minorEastAsia"/>
          <w:iCs/>
          <w:sz w:val="22"/>
          <w:lang w:val="en-US"/>
        </w:rPr>
        <w:t>s</w:t>
      </w:r>
      <w:r>
        <w:rPr>
          <w:rFonts w:eastAsiaTheme="minorEastAsia"/>
          <w:iCs/>
          <w:sz w:val="22"/>
          <w:lang w:val="en-US"/>
        </w:rPr>
        <w:t>.</w:t>
      </w:r>
    </w:p>
    <w:p w14:paraId="339843D5" w14:textId="4D3D40E5" w:rsidR="002946BE" w:rsidRPr="00C80603" w:rsidRDefault="005C7D89" w:rsidP="002946BE">
      <w:pPr>
        <w:spacing w:beforeLines="50" w:before="120" w:afterLines="50" w:after="120"/>
        <w:jc w:val="center"/>
        <w:rPr>
          <w:rFonts w:eastAsiaTheme="minorEastAsia"/>
          <w:iCs/>
          <w:sz w:val="22"/>
          <w:lang w:val="en-US"/>
        </w:rPr>
      </w:pPr>
      <w:r w:rsidRPr="005C7D89">
        <w:rPr>
          <w:noProof/>
          <w:lang w:val="en-US"/>
        </w:rPr>
        <w:drawing>
          <wp:inline distT="0" distB="0" distL="0" distR="0" wp14:anchorId="4FEFB37C" wp14:editId="46D387AA">
            <wp:extent cx="3096000" cy="2707938"/>
            <wp:effectExtent l="0" t="0" r="9525"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96000" cy="2707938"/>
                    </a:xfrm>
                    <a:prstGeom prst="rect">
                      <a:avLst/>
                    </a:prstGeom>
                    <a:noFill/>
                    <a:ln>
                      <a:noFill/>
                    </a:ln>
                  </pic:spPr>
                </pic:pic>
              </a:graphicData>
            </a:graphic>
          </wp:inline>
        </w:drawing>
      </w:r>
      <w:r w:rsidRPr="005C7D89">
        <w:rPr>
          <w:noProof/>
          <w:lang w:val="en-US"/>
        </w:rPr>
        <w:drawing>
          <wp:inline distT="0" distB="0" distL="0" distR="0" wp14:anchorId="73D353FD" wp14:editId="3A21557E">
            <wp:extent cx="3096000" cy="2708117"/>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96000" cy="2708117"/>
                    </a:xfrm>
                    <a:prstGeom prst="rect">
                      <a:avLst/>
                    </a:prstGeom>
                    <a:noFill/>
                    <a:ln>
                      <a:noFill/>
                    </a:ln>
                  </pic:spPr>
                </pic:pic>
              </a:graphicData>
            </a:graphic>
          </wp:inline>
        </w:drawing>
      </w:r>
    </w:p>
    <w:p w14:paraId="0B51238E" w14:textId="55AFCC9C" w:rsidR="006C1C0D" w:rsidRDefault="006C1C0D" w:rsidP="006C1C0D">
      <w:pPr>
        <w:spacing w:beforeLines="50" w:before="120" w:afterLines="50" w:after="120"/>
        <w:jc w:val="center"/>
        <w:rPr>
          <w:rFonts w:eastAsiaTheme="minorEastAsia"/>
          <w:iCs/>
          <w:sz w:val="22"/>
          <w:lang w:val="en-US"/>
        </w:rPr>
      </w:pPr>
      <w:r>
        <w:rPr>
          <w:rFonts w:eastAsiaTheme="minorEastAsia" w:hint="eastAsia"/>
          <w:iCs/>
          <w:sz w:val="22"/>
          <w:lang w:val="en-US"/>
        </w:rPr>
        <w:t>T</w:t>
      </w:r>
      <w:r>
        <w:rPr>
          <w:rFonts w:eastAsiaTheme="minorEastAsia"/>
          <w:iCs/>
          <w:sz w:val="22"/>
          <w:lang w:val="en-US"/>
        </w:rPr>
        <w:t>able 2: Periodicities and candidate number of UL slots with less granularity.</w:t>
      </w:r>
    </w:p>
    <w:p w14:paraId="42CDA98F" w14:textId="77777777" w:rsidR="006C1C0D" w:rsidRPr="00C80603" w:rsidRDefault="006C1C0D" w:rsidP="006C1C0D">
      <w:pPr>
        <w:spacing w:beforeLines="50" w:before="120" w:afterLines="50" w:after="120"/>
        <w:jc w:val="center"/>
        <w:rPr>
          <w:rFonts w:eastAsiaTheme="minorEastAsia"/>
          <w:iCs/>
          <w:sz w:val="22"/>
          <w:lang w:val="en-US"/>
        </w:rPr>
      </w:pPr>
      <w:r w:rsidRPr="00E45C96">
        <w:rPr>
          <w:noProof/>
          <w:lang w:val="en-US"/>
        </w:rPr>
        <w:drawing>
          <wp:inline distT="0" distB="0" distL="0" distR="0" wp14:anchorId="66EEA029" wp14:editId="6B8338E2">
            <wp:extent cx="3096000" cy="2708097"/>
            <wp:effectExtent l="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96000" cy="2708097"/>
                    </a:xfrm>
                    <a:prstGeom prst="rect">
                      <a:avLst/>
                    </a:prstGeom>
                    <a:noFill/>
                    <a:ln>
                      <a:noFill/>
                    </a:ln>
                  </pic:spPr>
                </pic:pic>
              </a:graphicData>
            </a:graphic>
          </wp:inline>
        </w:drawing>
      </w:r>
      <w:r w:rsidRPr="00E45C96">
        <w:rPr>
          <w:noProof/>
          <w:lang w:val="en-US"/>
        </w:rPr>
        <w:drawing>
          <wp:inline distT="0" distB="0" distL="0" distR="0" wp14:anchorId="242A16D6" wp14:editId="7DBAD665">
            <wp:extent cx="3096000" cy="2708097"/>
            <wp:effectExtent l="0" t="0" r="0"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96000" cy="2708097"/>
                    </a:xfrm>
                    <a:prstGeom prst="rect">
                      <a:avLst/>
                    </a:prstGeom>
                    <a:noFill/>
                    <a:ln>
                      <a:noFill/>
                    </a:ln>
                  </pic:spPr>
                </pic:pic>
              </a:graphicData>
            </a:graphic>
          </wp:inline>
        </w:drawing>
      </w:r>
    </w:p>
    <w:p w14:paraId="47811DAB" w14:textId="11AB50FB" w:rsidR="00553F7D" w:rsidRDefault="008E3DEB" w:rsidP="0098434A">
      <w:pPr>
        <w:spacing w:beforeLines="50" w:before="120" w:afterLines="50" w:after="120"/>
        <w:jc w:val="both"/>
        <w:rPr>
          <w:rFonts w:eastAsiaTheme="minorEastAsia"/>
          <w:iCs/>
          <w:sz w:val="22"/>
          <w:lang w:val="en-US"/>
        </w:rPr>
      </w:pPr>
      <w:r>
        <w:rPr>
          <w:rFonts w:eastAsiaTheme="minorEastAsia" w:hint="eastAsia"/>
          <w:iCs/>
          <w:sz w:val="22"/>
          <w:lang w:val="en-US"/>
        </w:rPr>
        <w:t xml:space="preserve">As </w:t>
      </w:r>
      <w:r w:rsidR="005843DA">
        <w:rPr>
          <w:rFonts w:eastAsiaTheme="minorEastAsia"/>
          <w:iCs/>
          <w:sz w:val="22"/>
          <w:lang w:val="en-US"/>
        </w:rPr>
        <w:t>the</w:t>
      </w:r>
      <w:r>
        <w:rPr>
          <w:rFonts w:eastAsiaTheme="minorEastAsia" w:hint="eastAsia"/>
          <w:iCs/>
          <w:sz w:val="22"/>
          <w:lang w:val="en-US"/>
        </w:rPr>
        <w:t xml:space="preserve"> solution,</w:t>
      </w:r>
      <w:r w:rsidR="005843DA">
        <w:rPr>
          <w:rFonts w:eastAsiaTheme="minorEastAsia"/>
          <w:iCs/>
          <w:sz w:val="22"/>
          <w:lang w:val="en-US"/>
        </w:rPr>
        <w:t xml:space="preserve"> we believe that</w:t>
      </w:r>
      <w:r>
        <w:rPr>
          <w:rFonts w:eastAsiaTheme="minorEastAsia" w:hint="eastAsia"/>
          <w:iCs/>
          <w:sz w:val="22"/>
          <w:lang w:val="en-US"/>
        </w:rPr>
        <w:t xml:space="preserve"> </w:t>
      </w:r>
      <w:r w:rsidR="00F65E35">
        <w:rPr>
          <w:rFonts w:eastAsiaTheme="minorEastAsia"/>
          <w:iCs/>
          <w:sz w:val="22"/>
          <w:lang w:val="en-US"/>
        </w:rPr>
        <w:t>lower</w:t>
      </w:r>
      <w:r w:rsidR="005843DA">
        <w:rPr>
          <w:rFonts w:eastAsiaTheme="minorEastAsia" w:hint="eastAsia"/>
          <w:iCs/>
          <w:sz w:val="22"/>
          <w:lang w:val="en-US"/>
        </w:rPr>
        <w:t xml:space="preserve"> granularity per pattern </w:t>
      </w:r>
      <w:r w:rsidR="005843DA">
        <w:rPr>
          <w:rFonts w:eastAsiaTheme="minorEastAsia"/>
          <w:iCs/>
          <w:sz w:val="22"/>
          <w:lang w:val="en-US"/>
        </w:rPr>
        <w:t>is practical one</w:t>
      </w:r>
      <w:r>
        <w:rPr>
          <w:rFonts w:eastAsiaTheme="minorEastAsia" w:hint="eastAsia"/>
          <w:iCs/>
          <w:sz w:val="22"/>
          <w:lang w:val="en-US"/>
        </w:rPr>
        <w:t>.</w:t>
      </w:r>
      <w:r w:rsidR="002C4FCB">
        <w:rPr>
          <w:rFonts w:eastAsiaTheme="minorEastAsia"/>
          <w:iCs/>
          <w:sz w:val="22"/>
          <w:lang w:val="en-US"/>
        </w:rPr>
        <w:t xml:space="preserve"> Even when </w:t>
      </w:r>
      <w:r w:rsidR="00C34B24">
        <w:rPr>
          <w:rFonts w:eastAsiaTheme="minorEastAsia"/>
          <w:iCs/>
          <w:sz w:val="22"/>
          <w:lang w:val="en-US"/>
        </w:rPr>
        <w:t xml:space="preserve">one of </w:t>
      </w:r>
      <w:r w:rsidR="005843DA">
        <w:rPr>
          <w:rFonts w:eastAsiaTheme="minorEastAsia"/>
          <w:iCs/>
          <w:sz w:val="22"/>
          <w:lang w:val="en-US"/>
        </w:rPr>
        <w:t>M</w:t>
      </w:r>
      <w:r w:rsidR="00553F7D">
        <w:rPr>
          <w:rFonts w:eastAsiaTheme="minorEastAsia"/>
          <w:iCs/>
          <w:sz w:val="22"/>
          <w:lang w:val="en-US"/>
        </w:rPr>
        <w:t xml:space="preserve"> to </w:t>
      </w:r>
      <w:r w:rsidR="002B126C">
        <w:rPr>
          <w:rFonts w:eastAsiaTheme="minorEastAsia"/>
          <w:iCs/>
          <w:sz w:val="22"/>
          <w:lang w:val="en-US"/>
        </w:rPr>
        <w:t>N</w:t>
      </w:r>
      <w:r w:rsidR="002C4FCB">
        <w:rPr>
          <w:rFonts w:eastAsiaTheme="minorEastAsia"/>
          <w:iCs/>
          <w:sz w:val="22"/>
          <w:lang w:val="en-US"/>
        </w:rPr>
        <w:t xml:space="preserve"> slots </w:t>
      </w:r>
      <w:r w:rsidR="005843DA">
        <w:rPr>
          <w:rFonts w:eastAsiaTheme="minorEastAsia"/>
          <w:iCs/>
          <w:sz w:val="22"/>
          <w:lang w:val="en-US"/>
        </w:rPr>
        <w:t>is</w:t>
      </w:r>
      <w:r w:rsidR="002C4FCB">
        <w:rPr>
          <w:rFonts w:eastAsiaTheme="minorEastAsia"/>
          <w:iCs/>
          <w:sz w:val="22"/>
          <w:lang w:val="en-US"/>
        </w:rPr>
        <w:t xml:space="preserve"> configured </w:t>
      </w:r>
      <w:r w:rsidR="005843DA">
        <w:rPr>
          <w:rFonts w:eastAsiaTheme="minorEastAsia"/>
          <w:iCs/>
          <w:sz w:val="22"/>
          <w:lang w:val="en-US"/>
        </w:rPr>
        <w:t>fo</w:t>
      </w:r>
      <w:r w:rsidR="00C34B24">
        <w:rPr>
          <w:rFonts w:eastAsiaTheme="minorEastAsia"/>
          <w:iCs/>
          <w:sz w:val="22"/>
          <w:lang w:val="en-US"/>
        </w:rPr>
        <w:t>r</w:t>
      </w:r>
      <w:r w:rsidR="005418B6">
        <w:rPr>
          <w:rFonts w:eastAsiaTheme="minorEastAsia"/>
          <w:iCs/>
          <w:sz w:val="22"/>
          <w:lang w:val="en-US"/>
        </w:rPr>
        <w:t xml:space="preserve"> </w:t>
      </w:r>
      <w:proofErr w:type="spellStart"/>
      <w:r w:rsidR="002C4FCB" w:rsidRPr="005D36B3">
        <w:rPr>
          <w:rFonts w:eastAsiaTheme="minorEastAsia"/>
          <w:i/>
          <w:iCs/>
          <w:sz w:val="22"/>
          <w:lang w:val="en-US"/>
        </w:rPr>
        <w:t>nrofUplinkSlots</w:t>
      </w:r>
      <w:proofErr w:type="spellEnd"/>
      <w:r w:rsidR="002C4FCB">
        <w:rPr>
          <w:rFonts w:eastAsiaTheme="minorEastAsia"/>
          <w:iCs/>
          <w:sz w:val="22"/>
          <w:lang w:val="en-US"/>
        </w:rPr>
        <w:t xml:space="preserve"> with one slot granularity, </w:t>
      </w:r>
      <w:r w:rsidR="00553F7D">
        <w:rPr>
          <w:rFonts w:eastAsiaTheme="minorEastAsia"/>
          <w:iCs/>
          <w:sz w:val="22"/>
          <w:lang w:val="en-US"/>
        </w:rPr>
        <w:t xml:space="preserve">one of </w:t>
      </w:r>
      <w:r w:rsidR="00081793">
        <w:rPr>
          <w:rFonts w:eastAsiaTheme="minorEastAsia"/>
          <w:iCs/>
          <w:sz w:val="22"/>
          <w:lang w:val="en-US"/>
        </w:rPr>
        <w:t xml:space="preserve">from </w:t>
      </w:r>
      <w:r w:rsidR="005843DA">
        <w:rPr>
          <w:rFonts w:eastAsiaTheme="minorEastAsia"/>
          <w:iCs/>
          <w:sz w:val="22"/>
          <w:lang w:val="en-US"/>
        </w:rPr>
        <w:t>M</w:t>
      </w:r>
      <w:r w:rsidR="00553F7D">
        <w:rPr>
          <w:rFonts w:eastAsiaTheme="minorEastAsia"/>
          <w:iCs/>
          <w:sz w:val="22"/>
          <w:lang w:val="en-US"/>
        </w:rPr>
        <w:t xml:space="preserve"> to </w:t>
      </w:r>
      <w:r w:rsidR="002B126C">
        <w:rPr>
          <w:rFonts w:eastAsiaTheme="minorEastAsia"/>
          <w:iCs/>
          <w:sz w:val="22"/>
          <w:lang w:val="en-US"/>
        </w:rPr>
        <w:t>N</w:t>
      </w:r>
      <w:r w:rsidR="004F6FB4">
        <w:rPr>
          <w:rFonts w:eastAsiaTheme="minorEastAsia"/>
          <w:iCs/>
          <w:sz w:val="22"/>
          <w:lang w:val="en-US"/>
        </w:rPr>
        <w:t xml:space="preserve"> </w:t>
      </w:r>
      <w:r w:rsidR="00740D75">
        <w:rPr>
          <w:rFonts w:eastAsiaTheme="minorEastAsia"/>
          <w:iCs/>
          <w:sz w:val="22"/>
          <w:lang w:val="en-US"/>
        </w:rPr>
        <w:t>slots can be indicated with multiple slots granularity.</w:t>
      </w:r>
      <w:r w:rsidR="00C54F40">
        <w:rPr>
          <w:rFonts w:eastAsiaTheme="minorEastAsia"/>
          <w:iCs/>
          <w:sz w:val="22"/>
          <w:lang w:val="en-US"/>
        </w:rPr>
        <w:t xml:space="preserve"> </w:t>
      </w:r>
      <w:r w:rsidR="00524710">
        <w:rPr>
          <w:rFonts w:eastAsiaTheme="minorEastAsia"/>
          <w:iCs/>
          <w:sz w:val="22"/>
          <w:lang w:val="en-US"/>
        </w:rPr>
        <w:t>Examples are provided in Table 2.</w:t>
      </w:r>
      <w:r w:rsidR="00BA4528">
        <w:rPr>
          <w:rFonts w:eastAsiaTheme="minorEastAsia"/>
          <w:iCs/>
          <w:sz w:val="22"/>
          <w:lang w:val="en-US"/>
        </w:rPr>
        <w:t xml:space="preserve"> Values with </w:t>
      </w:r>
      <w:r w:rsidR="00BA4528" w:rsidRPr="00156BE5">
        <w:rPr>
          <w:rFonts w:eastAsiaTheme="minorEastAsia"/>
          <w:b/>
          <w:iCs/>
          <w:color w:val="3333FF"/>
          <w:sz w:val="22"/>
          <w:lang w:val="en-US"/>
        </w:rPr>
        <w:t>blue color</w:t>
      </w:r>
      <w:r w:rsidR="00BA4528">
        <w:rPr>
          <w:rFonts w:eastAsiaTheme="minorEastAsia"/>
          <w:iCs/>
          <w:sz w:val="22"/>
          <w:lang w:val="en-US"/>
        </w:rPr>
        <w:t xml:space="preserve"> </w:t>
      </w:r>
      <w:r w:rsidR="0051085E">
        <w:rPr>
          <w:rFonts w:eastAsiaTheme="minorEastAsia"/>
          <w:iCs/>
          <w:sz w:val="22"/>
          <w:lang w:val="en-US"/>
        </w:rPr>
        <w:t>are</w:t>
      </w:r>
      <w:r w:rsidR="00BA4528">
        <w:rPr>
          <w:rFonts w:eastAsiaTheme="minorEastAsia"/>
          <w:iCs/>
          <w:sz w:val="22"/>
          <w:lang w:val="en-US"/>
        </w:rPr>
        <w:t xml:space="preserve"> update</w:t>
      </w:r>
      <w:r w:rsidR="0051085E">
        <w:rPr>
          <w:rFonts w:eastAsiaTheme="minorEastAsia"/>
          <w:iCs/>
          <w:sz w:val="22"/>
          <w:lang w:val="en-US"/>
        </w:rPr>
        <w:t>s</w:t>
      </w:r>
      <w:r w:rsidR="00BA4528">
        <w:rPr>
          <w:rFonts w:eastAsiaTheme="minorEastAsia"/>
          <w:iCs/>
          <w:sz w:val="22"/>
          <w:lang w:val="en-US"/>
        </w:rPr>
        <w:t xml:space="preserve"> from table 1.</w:t>
      </w:r>
    </w:p>
    <w:p w14:paraId="43A170F3" w14:textId="4D2B0EAE" w:rsidR="006F5660" w:rsidRDefault="00C80603" w:rsidP="00CD0A03">
      <w:pPr>
        <w:pStyle w:val="afe"/>
        <w:numPr>
          <w:ilvl w:val="0"/>
          <w:numId w:val="9"/>
        </w:numPr>
        <w:spacing w:beforeLines="50" w:before="120" w:afterLines="50" w:after="120"/>
        <w:ind w:leftChars="0"/>
        <w:jc w:val="both"/>
        <w:rPr>
          <w:rFonts w:eastAsiaTheme="minorEastAsia"/>
          <w:iCs/>
          <w:sz w:val="22"/>
          <w:lang w:val="en-US"/>
        </w:rPr>
      </w:pPr>
      <w:r w:rsidRPr="00553F7D">
        <w:rPr>
          <w:rFonts w:eastAsiaTheme="minorEastAsia"/>
          <w:iCs/>
          <w:sz w:val="22"/>
          <w:lang w:val="en-US"/>
        </w:rPr>
        <w:t xml:space="preserve">For SCS = 30 kHz, </w:t>
      </w:r>
      <w:r w:rsidR="005843DA">
        <w:rPr>
          <w:rFonts w:eastAsiaTheme="minorEastAsia"/>
          <w:iCs/>
          <w:sz w:val="22"/>
          <w:lang w:val="en-US"/>
        </w:rPr>
        <w:t>let us consider</w:t>
      </w:r>
      <w:r w:rsidR="003C5BB6" w:rsidRPr="00553F7D">
        <w:rPr>
          <w:rFonts w:eastAsiaTheme="minorEastAsia"/>
          <w:iCs/>
          <w:sz w:val="22"/>
          <w:lang w:val="en-US"/>
        </w:rPr>
        <w:t xml:space="preserve"> two patterns are configured with 10 </w:t>
      </w:r>
      <w:proofErr w:type="spellStart"/>
      <w:r w:rsidR="003C5BB6" w:rsidRPr="00553F7D">
        <w:rPr>
          <w:rFonts w:eastAsiaTheme="minorEastAsia"/>
          <w:iCs/>
          <w:sz w:val="22"/>
          <w:lang w:val="en-US"/>
        </w:rPr>
        <w:t>ms</w:t>
      </w:r>
      <w:proofErr w:type="spellEnd"/>
      <w:r w:rsidR="003C5BB6" w:rsidRPr="00553F7D">
        <w:rPr>
          <w:rFonts w:eastAsiaTheme="minorEastAsia"/>
          <w:iCs/>
          <w:sz w:val="22"/>
          <w:lang w:val="en-US"/>
        </w:rPr>
        <w:t xml:space="preserve"> periodicities</w:t>
      </w:r>
      <w:r w:rsidR="005843DA">
        <w:rPr>
          <w:rFonts w:eastAsiaTheme="minorEastAsia"/>
          <w:iCs/>
          <w:sz w:val="22"/>
          <w:lang w:val="en-US"/>
        </w:rPr>
        <w:t>.</w:t>
      </w:r>
      <w:r w:rsidR="006F5660">
        <w:rPr>
          <w:rFonts w:eastAsiaTheme="minorEastAsia"/>
          <w:iCs/>
          <w:sz w:val="22"/>
          <w:lang w:val="en-US"/>
        </w:rPr>
        <w:t xml:space="preserve"> The original candidate number of UL slot</w:t>
      </w:r>
      <w:r w:rsidR="006F5B09">
        <w:rPr>
          <w:rFonts w:eastAsiaTheme="minorEastAsia"/>
          <w:iCs/>
          <w:sz w:val="22"/>
          <w:lang w:val="en-US"/>
        </w:rPr>
        <w:t xml:space="preserve"> combination</w:t>
      </w:r>
      <w:r w:rsidR="006F5660">
        <w:rPr>
          <w:rFonts w:eastAsiaTheme="minorEastAsia"/>
          <w:iCs/>
          <w:sz w:val="22"/>
          <w:lang w:val="en-US"/>
        </w:rPr>
        <w:t xml:space="preserve">s is </w:t>
      </w:r>
      <m:oMath>
        <m:r>
          <w:rPr>
            <w:rFonts w:ascii="Cambria Math" w:eastAsiaTheme="minorEastAsia" w:hAnsi="Cambria Math"/>
            <w:sz w:val="22"/>
            <w:lang w:val="en-US"/>
          </w:rPr>
          <m:t>20∙20=400</m:t>
        </m:r>
      </m:oMath>
      <w:r w:rsidR="006F5660">
        <w:rPr>
          <w:rFonts w:eastAsiaTheme="minorEastAsia" w:hint="eastAsia"/>
          <w:iCs/>
          <w:sz w:val="22"/>
          <w:lang w:val="en-US"/>
        </w:rPr>
        <w:t xml:space="preserve">. </w:t>
      </w:r>
      <w:r w:rsidR="006C1C0D">
        <w:rPr>
          <w:rFonts w:eastAsiaTheme="minorEastAsia"/>
          <w:iCs/>
          <w:sz w:val="22"/>
          <w:lang w:val="en-US"/>
        </w:rPr>
        <w:t>Lower</w:t>
      </w:r>
      <w:r w:rsidR="006F5660">
        <w:rPr>
          <w:rFonts w:eastAsiaTheme="minorEastAsia"/>
          <w:iCs/>
          <w:sz w:val="22"/>
          <w:lang w:val="en-US"/>
        </w:rPr>
        <w:t xml:space="preserve"> </w:t>
      </w:r>
      <w:r w:rsidR="006F5660">
        <w:rPr>
          <w:rFonts w:eastAsiaTheme="minorEastAsia" w:hint="eastAsia"/>
          <w:iCs/>
          <w:sz w:val="22"/>
          <w:lang w:val="en-US"/>
        </w:rPr>
        <w:t>granularities are</w:t>
      </w:r>
      <w:r w:rsidR="006F5660">
        <w:rPr>
          <w:rFonts w:eastAsiaTheme="minorEastAsia"/>
          <w:iCs/>
          <w:sz w:val="22"/>
          <w:lang w:val="en-US"/>
        </w:rPr>
        <w:t xml:space="preserve"> used </w:t>
      </w:r>
      <w:r w:rsidR="006F5660">
        <w:rPr>
          <w:rFonts w:eastAsiaTheme="minorEastAsia" w:hint="eastAsia"/>
          <w:iCs/>
          <w:sz w:val="22"/>
          <w:lang w:val="en-US"/>
        </w:rPr>
        <w:t>to reduce the number</w:t>
      </w:r>
      <w:r w:rsidR="006F5660">
        <w:rPr>
          <w:rFonts w:eastAsiaTheme="minorEastAsia"/>
          <w:iCs/>
          <w:sz w:val="22"/>
          <w:lang w:val="en-US"/>
        </w:rPr>
        <w:t xml:space="preserve"> as follows. </w:t>
      </w:r>
      <m:oMath>
        <m:r>
          <w:rPr>
            <w:rFonts w:ascii="Cambria Math" w:eastAsiaTheme="minorEastAsia" w:hAnsi="Cambria Math"/>
            <w:sz w:val="22"/>
            <w:lang w:val="en-US"/>
          </w:rPr>
          <m:t>10∙10=100</m:t>
        </m:r>
      </m:oMath>
      <w:r w:rsidR="006F5660">
        <w:rPr>
          <w:rFonts w:eastAsiaTheme="minorEastAsia" w:hint="eastAsia"/>
          <w:iCs/>
          <w:sz w:val="22"/>
          <w:lang w:val="en-US"/>
        </w:rPr>
        <w:t xml:space="preserve"> </w:t>
      </w:r>
      <w:r w:rsidR="006F5660">
        <w:rPr>
          <w:rFonts w:eastAsiaTheme="minorEastAsia"/>
          <w:iCs/>
          <w:sz w:val="22"/>
          <w:lang w:val="en-US"/>
        </w:rPr>
        <w:t xml:space="preserve">candidates are existing; hence it </w:t>
      </w:r>
      <w:r w:rsidR="00081793">
        <w:rPr>
          <w:rFonts w:eastAsiaTheme="minorEastAsia"/>
          <w:iCs/>
          <w:sz w:val="22"/>
          <w:lang w:val="en-US"/>
        </w:rPr>
        <w:t>can be</w:t>
      </w:r>
      <w:r w:rsidR="006F5660">
        <w:rPr>
          <w:rFonts w:eastAsiaTheme="minorEastAsia"/>
          <w:iCs/>
          <w:sz w:val="22"/>
          <w:lang w:val="en-US"/>
        </w:rPr>
        <w:t xml:space="preserve"> indicated with the 7 bits.</w:t>
      </w:r>
    </w:p>
    <w:p w14:paraId="6F72463E" w14:textId="4D7F4CF4" w:rsidR="006F5660" w:rsidRDefault="005843DA" w:rsidP="00CD0A03">
      <w:pPr>
        <w:pStyle w:val="afe"/>
        <w:numPr>
          <w:ilvl w:val="1"/>
          <w:numId w:val="9"/>
        </w:numPr>
        <w:spacing w:beforeLines="50" w:before="120" w:afterLines="50" w:after="120"/>
        <w:ind w:leftChars="0"/>
        <w:jc w:val="both"/>
        <w:rPr>
          <w:rFonts w:eastAsiaTheme="minorEastAsia"/>
          <w:iCs/>
          <w:sz w:val="22"/>
          <w:lang w:val="en-US"/>
        </w:rPr>
      </w:pPr>
      <w:r>
        <w:rPr>
          <w:rFonts w:eastAsiaTheme="minorEastAsia"/>
          <w:iCs/>
          <w:sz w:val="22"/>
          <w:lang w:val="en-US"/>
        </w:rPr>
        <w:t xml:space="preserve">For the 1st pattern, </w:t>
      </w:r>
      <w:r w:rsidR="00553F7D" w:rsidRPr="00553F7D">
        <w:rPr>
          <w:rFonts w:eastAsiaTheme="minorEastAsia"/>
          <w:iCs/>
          <w:sz w:val="22"/>
          <w:lang w:val="en-US"/>
        </w:rPr>
        <w:t>one of 1 to 20 slots</w:t>
      </w:r>
      <w:r>
        <w:rPr>
          <w:rFonts w:eastAsiaTheme="minorEastAsia"/>
          <w:iCs/>
          <w:sz w:val="22"/>
          <w:lang w:val="en-US"/>
        </w:rPr>
        <w:t xml:space="preserve"> can be indicated with 2 slots granularity (here defined as </w:t>
      </w:r>
      <w:r w:rsidRPr="008D4C0B">
        <w:rPr>
          <w:rFonts w:eastAsiaTheme="minorEastAsia"/>
          <w:i/>
          <w:iCs/>
          <w:sz w:val="22"/>
          <w:lang w:val="en-US"/>
        </w:rPr>
        <w:t>U</w:t>
      </w:r>
      <w:r>
        <w:rPr>
          <w:rFonts w:eastAsiaTheme="minorEastAsia"/>
          <w:iCs/>
          <w:sz w:val="22"/>
          <w:lang w:val="en-US"/>
        </w:rPr>
        <w:t xml:space="preserve">). That is, </w:t>
      </w:r>
      <w:r w:rsidRPr="008D4C0B">
        <w:rPr>
          <w:rFonts w:eastAsiaTheme="minorEastAsia"/>
          <w:i/>
          <w:iCs/>
          <w:sz w:val="22"/>
          <w:lang w:val="en-US"/>
        </w:rPr>
        <w:t>U</w:t>
      </w:r>
      <w:r>
        <w:rPr>
          <w:rFonts w:eastAsiaTheme="minorEastAsia"/>
          <w:iCs/>
          <w:sz w:val="22"/>
          <w:lang w:val="en-US"/>
        </w:rPr>
        <w:t xml:space="preserve"> is </w:t>
      </w:r>
      <w:r w:rsidRPr="00553F7D">
        <w:rPr>
          <w:rFonts w:eastAsiaTheme="minorEastAsia"/>
          <w:iCs/>
          <w:sz w:val="22"/>
          <w:lang w:val="en-US"/>
        </w:rPr>
        <w:t>one of {2, 4, 6, 8, 10, 12, 14, 16, 18, 20}</w:t>
      </w:r>
      <w:r>
        <w:rPr>
          <w:rFonts w:eastAsiaTheme="minorEastAsia"/>
          <w:iCs/>
          <w:sz w:val="22"/>
          <w:lang w:val="en-US"/>
        </w:rPr>
        <w:t>.</w:t>
      </w:r>
    </w:p>
    <w:p w14:paraId="7324A693" w14:textId="77777777" w:rsidR="006F5660" w:rsidRDefault="006F5660" w:rsidP="00CD0A03">
      <w:pPr>
        <w:pStyle w:val="afe"/>
        <w:numPr>
          <w:ilvl w:val="2"/>
          <w:numId w:val="9"/>
        </w:numPr>
        <w:spacing w:beforeLines="50" w:before="120" w:afterLines="50" w:after="120"/>
        <w:ind w:leftChars="0"/>
        <w:jc w:val="both"/>
        <w:rPr>
          <w:rFonts w:eastAsiaTheme="minorEastAsia"/>
          <w:iCs/>
          <w:sz w:val="22"/>
          <w:lang w:val="en-US"/>
        </w:rPr>
      </w:pPr>
      <w:r>
        <w:rPr>
          <w:rFonts w:eastAsiaTheme="minorEastAsia"/>
          <w:iCs/>
          <w:sz w:val="22"/>
          <w:lang w:val="en-US"/>
        </w:rPr>
        <w:t xml:space="preserve">Note: 0 is unnecessary for </w:t>
      </w:r>
      <w:r w:rsidRPr="00156BE5">
        <w:rPr>
          <w:rFonts w:eastAsiaTheme="minorEastAsia"/>
          <w:i/>
          <w:iCs/>
          <w:sz w:val="22"/>
          <w:lang w:val="en-US"/>
        </w:rPr>
        <w:t>U</w:t>
      </w:r>
      <w:r>
        <w:rPr>
          <w:rFonts w:eastAsiaTheme="minorEastAsia"/>
          <w:iCs/>
          <w:sz w:val="22"/>
          <w:lang w:val="en-US"/>
        </w:rPr>
        <w:t xml:space="preserve">. </w:t>
      </w:r>
      <w:r w:rsidRPr="00156BE5">
        <w:rPr>
          <w:rFonts w:eastAsiaTheme="minorEastAsia"/>
          <w:i/>
          <w:iCs/>
          <w:sz w:val="22"/>
          <w:lang w:val="en-US"/>
        </w:rPr>
        <w:t>U</w:t>
      </w:r>
      <w:r>
        <w:rPr>
          <w:rFonts w:eastAsiaTheme="minorEastAsia"/>
          <w:iCs/>
          <w:sz w:val="22"/>
          <w:lang w:val="en-US"/>
        </w:rPr>
        <w:t xml:space="preserve"> = 0 can be indicated by one pattern case.</w:t>
      </w:r>
    </w:p>
    <w:p w14:paraId="26D9A794" w14:textId="7C6782E7" w:rsidR="005843DA" w:rsidRDefault="005843DA" w:rsidP="00CD0A03">
      <w:pPr>
        <w:pStyle w:val="afe"/>
        <w:numPr>
          <w:ilvl w:val="1"/>
          <w:numId w:val="9"/>
        </w:numPr>
        <w:spacing w:beforeLines="50" w:before="120" w:afterLines="50" w:after="120"/>
        <w:ind w:leftChars="0"/>
        <w:jc w:val="both"/>
        <w:rPr>
          <w:rFonts w:eastAsiaTheme="minorEastAsia"/>
          <w:iCs/>
          <w:sz w:val="22"/>
          <w:lang w:val="en-US"/>
        </w:rPr>
      </w:pPr>
      <w:r>
        <w:rPr>
          <w:rFonts w:eastAsiaTheme="minorEastAsia"/>
          <w:iCs/>
          <w:sz w:val="22"/>
          <w:lang w:val="en-US"/>
        </w:rPr>
        <w:lastRenderedPageBreak/>
        <w:t xml:space="preserve">Similarly, for the 2nd pattern, </w:t>
      </w:r>
      <w:r w:rsidRPr="00553F7D">
        <w:rPr>
          <w:rFonts w:eastAsiaTheme="minorEastAsia"/>
          <w:iCs/>
          <w:sz w:val="22"/>
          <w:lang w:val="en-US"/>
        </w:rPr>
        <w:t xml:space="preserve">one of </w:t>
      </w:r>
      <w:r w:rsidR="00081793">
        <w:rPr>
          <w:rFonts w:eastAsiaTheme="minorEastAsia"/>
          <w:iCs/>
          <w:sz w:val="22"/>
          <w:lang w:val="en-US"/>
        </w:rPr>
        <w:t>0</w:t>
      </w:r>
      <w:r w:rsidRPr="00553F7D">
        <w:rPr>
          <w:rFonts w:eastAsiaTheme="minorEastAsia"/>
          <w:iCs/>
          <w:sz w:val="22"/>
          <w:lang w:val="en-US"/>
        </w:rPr>
        <w:t xml:space="preserve"> to </w:t>
      </w:r>
      <w:r w:rsidR="00081793">
        <w:rPr>
          <w:rFonts w:eastAsiaTheme="minorEastAsia"/>
          <w:iCs/>
          <w:sz w:val="22"/>
          <w:lang w:val="en-US"/>
        </w:rPr>
        <w:t>19</w:t>
      </w:r>
      <w:r w:rsidRPr="00553F7D">
        <w:rPr>
          <w:rFonts w:eastAsiaTheme="minorEastAsia"/>
          <w:iCs/>
          <w:sz w:val="22"/>
          <w:lang w:val="en-US"/>
        </w:rPr>
        <w:t xml:space="preserve"> slots</w:t>
      </w:r>
      <w:r>
        <w:rPr>
          <w:rFonts w:eastAsiaTheme="minorEastAsia"/>
          <w:iCs/>
          <w:sz w:val="22"/>
          <w:lang w:val="en-US"/>
        </w:rPr>
        <w:t xml:space="preserve"> can be indicated with 2 slots granularity (here defined as </w:t>
      </w:r>
      <w:r w:rsidRPr="008D4C0B">
        <w:rPr>
          <w:rFonts w:eastAsiaTheme="minorEastAsia"/>
          <w:i/>
          <w:iCs/>
          <w:sz w:val="22"/>
          <w:lang w:val="en-US"/>
        </w:rPr>
        <w:t>V</w:t>
      </w:r>
      <w:r>
        <w:rPr>
          <w:rFonts w:eastAsiaTheme="minorEastAsia"/>
          <w:iCs/>
          <w:sz w:val="22"/>
          <w:lang w:val="en-US"/>
        </w:rPr>
        <w:t xml:space="preserve">). </w:t>
      </w:r>
      <w:r w:rsidRPr="008D4C0B">
        <w:rPr>
          <w:rFonts w:eastAsiaTheme="minorEastAsia"/>
          <w:i/>
          <w:iCs/>
          <w:sz w:val="22"/>
          <w:lang w:val="en-US"/>
        </w:rPr>
        <w:t>V</w:t>
      </w:r>
      <w:r>
        <w:rPr>
          <w:rFonts w:eastAsiaTheme="minorEastAsia"/>
          <w:iCs/>
          <w:sz w:val="22"/>
          <w:lang w:val="en-US"/>
        </w:rPr>
        <w:t xml:space="preserve"> is one of {0, 2, 4, 6, 8, 10, 12, 14, 16, 18</w:t>
      </w:r>
      <w:r w:rsidRPr="00553F7D">
        <w:rPr>
          <w:rFonts w:eastAsiaTheme="minorEastAsia"/>
          <w:iCs/>
          <w:sz w:val="22"/>
          <w:lang w:val="en-US"/>
        </w:rPr>
        <w:t>}</w:t>
      </w:r>
      <w:r>
        <w:rPr>
          <w:rFonts w:eastAsiaTheme="minorEastAsia"/>
          <w:iCs/>
          <w:sz w:val="22"/>
          <w:lang w:val="en-US"/>
        </w:rPr>
        <w:t>.</w:t>
      </w:r>
      <w:r w:rsidR="008D4C0B">
        <w:rPr>
          <w:rFonts w:eastAsiaTheme="minorEastAsia"/>
          <w:iCs/>
          <w:sz w:val="22"/>
          <w:lang w:val="en-US"/>
        </w:rPr>
        <w:t xml:space="preserve"> </w:t>
      </w:r>
    </w:p>
    <w:p w14:paraId="5CEFFA61" w14:textId="3AA6DAD9" w:rsidR="005843DA" w:rsidRPr="005843DA" w:rsidRDefault="005843DA" w:rsidP="00CD0A03">
      <w:pPr>
        <w:pStyle w:val="afe"/>
        <w:numPr>
          <w:ilvl w:val="2"/>
          <w:numId w:val="9"/>
        </w:numPr>
        <w:spacing w:beforeLines="50" w:before="120" w:afterLines="50" w:after="120"/>
        <w:ind w:leftChars="0"/>
        <w:jc w:val="both"/>
        <w:rPr>
          <w:rFonts w:eastAsiaTheme="minorEastAsia"/>
          <w:iCs/>
          <w:sz w:val="22"/>
          <w:lang w:val="en-US"/>
        </w:rPr>
      </w:pPr>
      <w:r>
        <w:rPr>
          <w:rFonts w:eastAsiaTheme="minorEastAsia"/>
          <w:iCs/>
          <w:sz w:val="22"/>
          <w:lang w:val="en-US"/>
        </w:rPr>
        <w:t xml:space="preserve">Note: Full slots (i.e. 20) is unnecessary for </w:t>
      </w:r>
      <w:r w:rsidRPr="00156BE5">
        <w:rPr>
          <w:rFonts w:eastAsiaTheme="minorEastAsia"/>
          <w:i/>
          <w:iCs/>
          <w:sz w:val="22"/>
          <w:lang w:val="en-US"/>
        </w:rPr>
        <w:t>V</w:t>
      </w:r>
      <w:r>
        <w:rPr>
          <w:rFonts w:eastAsiaTheme="minorEastAsia"/>
          <w:iCs/>
          <w:sz w:val="22"/>
          <w:lang w:val="en-US"/>
        </w:rPr>
        <w:t xml:space="preserve">. </w:t>
      </w:r>
      <w:r w:rsidRPr="00156BE5">
        <w:rPr>
          <w:rFonts w:eastAsiaTheme="minorEastAsia"/>
          <w:i/>
          <w:iCs/>
          <w:sz w:val="22"/>
          <w:lang w:val="en-US"/>
        </w:rPr>
        <w:t>V</w:t>
      </w:r>
      <w:r>
        <w:rPr>
          <w:rFonts w:eastAsiaTheme="minorEastAsia"/>
          <w:iCs/>
          <w:sz w:val="22"/>
          <w:lang w:val="en-US"/>
        </w:rPr>
        <w:t xml:space="preserve"> = 20 can be indicated by one pattern case. </w:t>
      </w:r>
    </w:p>
    <w:p w14:paraId="6AA13B9C" w14:textId="74FF2B2E" w:rsidR="006F5660" w:rsidRDefault="00553F7D" w:rsidP="00CD0A03">
      <w:pPr>
        <w:pStyle w:val="afe"/>
        <w:numPr>
          <w:ilvl w:val="0"/>
          <w:numId w:val="9"/>
        </w:numPr>
        <w:spacing w:beforeLines="50" w:before="120" w:afterLines="50" w:after="120"/>
        <w:ind w:leftChars="0"/>
        <w:jc w:val="both"/>
        <w:rPr>
          <w:rFonts w:eastAsiaTheme="minorEastAsia"/>
          <w:iCs/>
          <w:sz w:val="22"/>
          <w:lang w:val="en-US"/>
        </w:rPr>
      </w:pPr>
      <w:r w:rsidRPr="008D4C0B">
        <w:rPr>
          <w:rFonts w:eastAsiaTheme="minorEastAsia"/>
          <w:iCs/>
          <w:sz w:val="22"/>
          <w:lang w:val="en-US"/>
        </w:rPr>
        <w:t xml:space="preserve">For SCS = 120 kHz, </w:t>
      </w:r>
      <w:r w:rsidR="008D4C0B" w:rsidRPr="008D4C0B">
        <w:rPr>
          <w:rFonts w:eastAsiaTheme="minorEastAsia"/>
          <w:iCs/>
          <w:sz w:val="22"/>
          <w:lang w:val="en-US"/>
        </w:rPr>
        <w:t>let us consider</w:t>
      </w:r>
      <w:r w:rsidRPr="008D4C0B">
        <w:rPr>
          <w:rFonts w:eastAsiaTheme="minorEastAsia"/>
          <w:iCs/>
          <w:sz w:val="22"/>
          <w:lang w:val="en-US"/>
        </w:rPr>
        <w:t xml:space="preserve"> two patterns are configured with 1 </w:t>
      </w:r>
      <w:proofErr w:type="spellStart"/>
      <w:r w:rsidRPr="008D4C0B">
        <w:rPr>
          <w:rFonts w:eastAsiaTheme="minorEastAsia"/>
          <w:iCs/>
          <w:sz w:val="22"/>
          <w:lang w:val="en-US"/>
        </w:rPr>
        <w:t>ms</w:t>
      </w:r>
      <w:proofErr w:type="spellEnd"/>
      <w:r w:rsidRPr="008D4C0B">
        <w:rPr>
          <w:rFonts w:eastAsiaTheme="minorEastAsia"/>
          <w:iCs/>
          <w:sz w:val="22"/>
          <w:lang w:val="en-US"/>
        </w:rPr>
        <w:t xml:space="preserve"> and 3 </w:t>
      </w:r>
      <w:proofErr w:type="spellStart"/>
      <w:r w:rsidRPr="008D4C0B">
        <w:rPr>
          <w:rFonts w:eastAsiaTheme="minorEastAsia"/>
          <w:iCs/>
          <w:sz w:val="22"/>
          <w:lang w:val="en-US"/>
        </w:rPr>
        <w:t>ms</w:t>
      </w:r>
      <w:proofErr w:type="spellEnd"/>
      <w:r w:rsidRPr="008D4C0B">
        <w:rPr>
          <w:rFonts w:eastAsiaTheme="minorEastAsia"/>
          <w:iCs/>
          <w:sz w:val="22"/>
          <w:lang w:val="en-US"/>
        </w:rPr>
        <w:t xml:space="preserve"> periodicities</w:t>
      </w:r>
      <w:r w:rsidR="008D4C0B" w:rsidRPr="008D4C0B">
        <w:rPr>
          <w:rFonts w:eastAsiaTheme="minorEastAsia"/>
          <w:iCs/>
          <w:sz w:val="22"/>
          <w:lang w:val="en-US"/>
        </w:rPr>
        <w:t>.</w:t>
      </w:r>
      <w:r w:rsidR="008D4C0B">
        <w:rPr>
          <w:rFonts w:eastAsiaTheme="minorEastAsia"/>
          <w:iCs/>
          <w:sz w:val="22"/>
          <w:lang w:val="en-US"/>
        </w:rPr>
        <w:t xml:space="preserve"> </w:t>
      </w:r>
      <w:r w:rsidR="006F5660">
        <w:rPr>
          <w:rFonts w:eastAsiaTheme="minorEastAsia"/>
          <w:iCs/>
          <w:sz w:val="22"/>
          <w:lang w:val="en-US"/>
        </w:rPr>
        <w:t>The original candidate number of UL slot</w:t>
      </w:r>
      <w:r w:rsidR="006F5B09">
        <w:rPr>
          <w:rFonts w:eastAsiaTheme="minorEastAsia"/>
          <w:iCs/>
          <w:sz w:val="22"/>
          <w:lang w:val="en-US"/>
        </w:rPr>
        <w:t xml:space="preserve"> combination</w:t>
      </w:r>
      <w:r w:rsidR="006F5660">
        <w:rPr>
          <w:rFonts w:eastAsiaTheme="minorEastAsia"/>
          <w:iCs/>
          <w:sz w:val="22"/>
          <w:lang w:val="en-US"/>
        </w:rPr>
        <w:t xml:space="preserve">s is </w:t>
      </w:r>
      <m:oMath>
        <m:r>
          <w:rPr>
            <w:rFonts w:ascii="Cambria Math" w:eastAsiaTheme="minorEastAsia" w:hAnsi="Cambria Math"/>
            <w:sz w:val="22"/>
            <w:lang w:val="en-US"/>
          </w:rPr>
          <m:t>8∙24=196</m:t>
        </m:r>
      </m:oMath>
      <w:r w:rsidR="006F5660">
        <w:rPr>
          <w:rFonts w:eastAsiaTheme="minorEastAsia" w:hint="eastAsia"/>
          <w:iCs/>
          <w:sz w:val="22"/>
          <w:lang w:val="en-US"/>
        </w:rPr>
        <w:t xml:space="preserve">. </w:t>
      </w:r>
      <w:r w:rsidR="006F5660">
        <w:rPr>
          <w:rFonts w:eastAsiaTheme="minorEastAsia"/>
          <w:iCs/>
          <w:sz w:val="22"/>
          <w:lang w:val="en-US"/>
        </w:rPr>
        <w:t xml:space="preserve">Larger </w:t>
      </w:r>
      <w:r w:rsidR="006F5660">
        <w:rPr>
          <w:rFonts w:eastAsiaTheme="minorEastAsia" w:hint="eastAsia"/>
          <w:iCs/>
          <w:sz w:val="22"/>
          <w:lang w:val="en-US"/>
        </w:rPr>
        <w:t>granularit</w:t>
      </w:r>
      <w:r w:rsidR="006F5660">
        <w:rPr>
          <w:rFonts w:eastAsiaTheme="minorEastAsia"/>
          <w:iCs/>
          <w:sz w:val="22"/>
          <w:lang w:val="en-US"/>
        </w:rPr>
        <w:t>y</w:t>
      </w:r>
      <w:r w:rsidR="006F5660">
        <w:rPr>
          <w:rFonts w:eastAsiaTheme="minorEastAsia" w:hint="eastAsia"/>
          <w:iCs/>
          <w:sz w:val="22"/>
          <w:lang w:val="en-US"/>
        </w:rPr>
        <w:t xml:space="preserve"> </w:t>
      </w:r>
      <w:r w:rsidR="006F5660">
        <w:rPr>
          <w:rFonts w:eastAsiaTheme="minorEastAsia"/>
          <w:iCs/>
          <w:sz w:val="22"/>
          <w:lang w:val="en-US"/>
        </w:rPr>
        <w:t xml:space="preserve">is used for the 2nd pattern. </w:t>
      </w:r>
      <m:oMath>
        <m:r>
          <m:rPr>
            <m:sty m:val="p"/>
          </m:rPr>
          <w:rPr>
            <w:rFonts w:ascii="Cambria Math" w:eastAsiaTheme="minorEastAsia" w:hAnsi="Cambria Math"/>
            <w:sz w:val="22"/>
            <w:lang w:val="en-US"/>
          </w:rPr>
          <m:t>8</m:t>
        </m:r>
        <m:r>
          <w:rPr>
            <w:rFonts w:ascii="Cambria Math" w:eastAsiaTheme="minorEastAsia" w:hAnsi="Cambria Math"/>
            <w:sz w:val="22"/>
            <w:lang w:val="en-US"/>
          </w:rPr>
          <m:t>∙12=96</m:t>
        </m:r>
      </m:oMath>
      <w:r w:rsidR="006F5660">
        <w:rPr>
          <w:rFonts w:eastAsiaTheme="minorEastAsia" w:hint="eastAsia"/>
          <w:iCs/>
          <w:sz w:val="22"/>
          <w:lang w:val="en-US"/>
        </w:rPr>
        <w:t xml:space="preserve"> </w:t>
      </w:r>
      <w:r w:rsidR="006F5660">
        <w:rPr>
          <w:rFonts w:eastAsiaTheme="minorEastAsia"/>
          <w:iCs/>
          <w:sz w:val="22"/>
          <w:lang w:val="en-US"/>
        </w:rPr>
        <w:t xml:space="preserve">candidates are existing; hence </w:t>
      </w:r>
      <w:r w:rsidR="00081793">
        <w:rPr>
          <w:rFonts w:eastAsiaTheme="minorEastAsia"/>
          <w:iCs/>
          <w:sz w:val="22"/>
          <w:lang w:val="en-US"/>
        </w:rPr>
        <w:t>it can be</w:t>
      </w:r>
      <w:r w:rsidR="006F5660">
        <w:rPr>
          <w:rFonts w:eastAsiaTheme="minorEastAsia"/>
          <w:iCs/>
          <w:sz w:val="22"/>
          <w:lang w:val="en-US"/>
        </w:rPr>
        <w:t xml:space="preserve"> indicated with the 7 bits.</w:t>
      </w:r>
    </w:p>
    <w:p w14:paraId="712D2418" w14:textId="54ECB5DE" w:rsidR="00E01ED4" w:rsidRDefault="008D4C0B" w:rsidP="00CD0A03">
      <w:pPr>
        <w:pStyle w:val="afe"/>
        <w:numPr>
          <w:ilvl w:val="1"/>
          <w:numId w:val="9"/>
        </w:numPr>
        <w:spacing w:beforeLines="50" w:before="120" w:afterLines="50" w:after="120"/>
        <w:ind w:leftChars="0"/>
        <w:jc w:val="both"/>
        <w:rPr>
          <w:rFonts w:eastAsiaTheme="minorEastAsia"/>
          <w:iCs/>
          <w:sz w:val="22"/>
          <w:lang w:val="en-US"/>
        </w:rPr>
      </w:pPr>
      <w:r w:rsidRPr="008D4C0B">
        <w:rPr>
          <w:rFonts w:eastAsiaTheme="minorEastAsia"/>
          <w:iCs/>
          <w:sz w:val="22"/>
          <w:lang w:val="en-US"/>
        </w:rPr>
        <w:t xml:space="preserve">For the 1st pattern, </w:t>
      </w:r>
      <w:r w:rsidR="00E01ED4">
        <w:rPr>
          <w:rFonts w:eastAsiaTheme="minorEastAsia"/>
          <w:iCs/>
          <w:sz w:val="22"/>
          <w:lang w:val="en-US"/>
        </w:rPr>
        <w:t>granularity is not changed.</w:t>
      </w:r>
      <w:r>
        <w:rPr>
          <w:rFonts w:eastAsiaTheme="minorEastAsia"/>
          <w:iCs/>
          <w:sz w:val="22"/>
          <w:lang w:val="en-US"/>
        </w:rPr>
        <w:t xml:space="preserve"> Candidate list of </w:t>
      </w:r>
      <w:r w:rsidRPr="00156BE5">
        <w:rPr>
          <w:rFonts w:eastAsiaTheme="minorEastAsia"/>
          <w:i/>
          <w:iCs/>
          <w:sz w:val="22"/>
          <w:lang w:val="en-US"/>
        </w:rPr>
        <w:t>U</w:t>
      </w:r>
      <w:r>
        <w:rPr>
          <w:rFonts w:eastAsiaTheme="minorEastAsia"/>
          <w:iCs/>
          <w:sz w:val="22"/>
          <w:lang w:val="en-US"/>
        </w:rPr>
        <w:t xml:space="preserve"> is {1, 2, 3, 4, 5, 6, 7, 8}.</w:t>
      </w:r>
    </w:p>
    <w:p w14:paraId="7446B0D5" w14:textId="79494FCE" w:rsidR="008D4C0B" w:rsidRDefault="008D4C0B" w:rsidP="00CD0A03">
      <w:pPr>
        <w:pStyle w:val="afe"/>
        <w:numPr>
          <w:ilvl w:val="1"/>
          <w:numId w:val="9"/>
        </w:numPr>
        <w:spacing w:beforeLines="50" w:before="120" w:afterLines="50" w:after="120"/>
        <w:ind w:leftChars="0"/>
        <w:jc w:val="both"/>
        <w:rPr>
          <w:rFonts w:eastAsiaTheme="minorEastAsia"/>
          <w:iCs/>
          <w:sz w:val="22"/>
          <w:lang w:val="en-US"/>
        </w:rPr>
      </w:pPr>
      <w:r>
        <w:rPr>
          <w:rFonts w:eastAsiaTheme="minorEastAsia"/>
          <w:iCs/>
          <w:sz w:val="22"/>
          <w:lang w:val="en-US"/>
        </w:rPr>
        <w:t xml:space="preserve">For the 2nd pattern, one of </w:t>
      </w:r>
      <w:r w:rsidR="00081793">
        <w:rPr>
          <w:rFonts w:eastAsiaTheme="minorEastAsia"/>
          <w:iCs/>
          <w:sz w:val="22"/>
          <w:lang w:val="en-US"/>
        </w:rPr>
        <w:t>0 to 23</w:t>
      </w:r>
      <w:bookmarkStart w:id="7" w:name="_GoBack"/>
      <w:bookmarkEnd w:id="7"/>
      <w:r>
        <w:rPr>
          <w:rFonts w:eastAsiaTheme="minorEastAsia"/>
          <w:iCs/>
          <w:sz w:val="22"/>
          <w:lang w:val="en-US"/>
        </w:rPr>
        <w:t xml:space="preserve"> slots can be indicated with 2 slots granularity. Candidate list of </w:t>
      </w:r>
      <w:r w:rsidRPr="00156BE5">
        <w:rPr>
          <w:rFonts w:eastAsiaTheme="minorEastAsia"/>
          <w:i/>
          <w:iCs/>
          <w:sz w:val="22"/>
          <w:lang w:val="en-US"/>
        </w:rPr>
        <w:t>V</w:t>
      </w:r>
      <w:r>
        <w:rPr>
          <w:rFonts w:eastAsiaTheme="minorEastAsia"/>
          <w:iCs/>
          <w:sz w:val="22"/>
          <w:lang w:val="en-US"/>
        </w:rPr>
        <w:t xml:space="preserve"> is {0, </w:t>
      </w:r>
      <w:r w:rsidR="00E01ED4">
        <w:rPr>
          <w:rFonts w:eastAsiaTheme="minorEastAsia"/>
          <w:iCs/>
          <w:sz w:val="22"/>
          <w:lang w:val="en-US"/>
        </w:rPr>
        <w:t>2, 4, 6, 8, 12, 14, 16, 18, 20, 22</w:t>
      </w:r>
      <w:r w:rsidRPr="008D4C0B">
        <w:rPr>
          <w:rFonts w:eastAsiaTheme="minorEastAsia"/>
          <w:iCs/>
          <w:sz w:val="22"/>
          <w:lang w:val="en-US"/>
        </w:rPr>
        <w:t>}</w:t>
      </w:r>
    </w:p>
    <w:p w14:paraId="583E6255" w14:textId="3F54313C" w:rsidR="00495932" w:rsidRPr="00C82FD7" w:rsidRDefault="00495932" w:rsidP="009004BB">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5D21B5">
        <w:rPr>
          <w:rFonts w:eastAsiaTheme="minorEastAsia"/>
          <w:b/>
          <w:sz w:val="22"/>
          <w:u w:val="single"/>
        </w:rPr>
        <w:t>1</w:t>
      </w:r>
      <w:r w:rsidRPr="00C82FD7">
        <w:rPr>
          <w:rFonts w:eastAsiaTheme="minorEastAsia" w:hint="eastAsia"/>
          <w:b/>
          <w:sz w:val="22"/>
          <w:u w:val="single"/>
        </w:rPr>
        <w:t>:</w:t>
      </w:r>
    </w:p>
    <w:p w14:paraId="5D3A168F" w14:textId="0C803568" w:rsidR="006F5B09" w:rsidRDefault="006F5B09" w:rsidP="009004BB">
      <w:pPr>
        <w:numPr>
          <w:ilvl w:val="0"/>
          <w:numId w:val="8"/>
        </w:numPr>
        <w:spacing w:before="50" w:afterLines="50" w:after="120"/>
        <w:jc w:val="both"/>
        <w:rPr>
          <w:rFonts w:eastAsiaTheme="minorEastAsia"/>
          <w:i/>
          <w:sz w:val="22"/>
          <w:lang w:val="en-US"/>
        </w:rPr>
      </w:pPr>
      <w:r>
        <w:rPr>
          <w:rFonts w:eastAsiaTheme="minorEastAsia"/>
          <w:i/>
          <w:sz w:val="22"/>
          <w:lang w:val="en-US"/>
        </w:rPr>
        <w:t>For TDD configuration indication in PSBCH, in case of two patterns,</w:t>
      </w:r>
    </w:p>
    <w:p w14:paraId="5EF0162C" w14:textId="3A1E22D4" w:rsidR="006F5B09" w:rsidRDefault="006F5B09" w:rsidP="006F5B09">
      <w:pPr>
        <w:numPr>
          <w:ilvl w:val="1"/>
          <w:numId w:val="8"/>
        </w:numPr>
        <w:spacing w:before="50" w:afterLines="50" w:after="120"/>
        <w:jc w:val="both"/>
        <w:rPr>
          <w:rFonts w:eastAsiaTheme="minorEastAsia"/>
          <w:i/>
          <w:sz w:val="22"/>
          <w:lang w:val="en-US"/>
        </w:rPr>
      </w:pPr>
      <w:r>
        <w:rPr>
          <w:rFonts w:eastAsiaTheme="minorEastAsia"/>
          <w:i/>
          <w:sz w:val="22"/>
          <w:lang w:val="en-US"/>
        </w:rPr>
        <w:t>if the number of UL slot combinations of the two patterns is more than 128, UL slots are indicated with granularity of more than one slot.</w:t>
      </w:r>
    </w:p>
    <w:p w14:paraId="3998043D" w14:textId="77777777" w:rsidR="0050287E" w:rsidRDefault="0050287E" w:rsidP="009004BB">
      <w:pPr>
        <w:spacing w:before="50" w:afterLines="50" w:after="120"/>
        <w:jc w:val="both"/>
        <w:rPr>
          <w:rFonts w:eastAsiaTheme="minorEastAsia"/>
          <w:sz w:val="22"/>
          <w:lang w:val="en-US"/>
        </w:rPr>
      </w:pPr>
    </w:p>
    <w:p w14:paraId="5F911012" w14:textId="77777777" w:rsidR="00E717CB" w:rsidRPr="0023194B" w:rsidRDefault="00E717CB" w:rsidP="009004BB">
      <w:pPr>
        <w:spacing w:before="50" w:afterLines="50" w:after="120"/>
        <w:jc w:val="both"/>
        <w:rPr>
          <w:rFonts w:eastAsiaTheme="minorEastAsia"/>
          <w:sz w:val="22"/>
          <w:lang w:val="en-US"/>
        </w:rPr>
      </w:pPr>
    </w:p>
    <w:p w14:paraId="72F5D085" w14:textId="23B40FD2" w:rsidR="00D5166A" w:rsidRPr="00C82FD7" w:rsidRDefault="00D5166A" w:rsidP="001A4CD7">
      <w:pPr>
        <w:pStyle w:val="1"/>
        <w:numPr>
          <w:ilvl w:val="0"/>
          <w:numId w:val="6"/>
        </w:numPr>
        <w:spacing w:after="120"/>
        <w:jc w:val="both"/>
        <w:rPr>
          <w:rFonts w:eastAsia="DengXian"/>
          <w:b/>
          <w:lang w:val="en-US" w:eastAsia="zh-CN"/>
        </w:rPr>
      </w:pPr>
      <w:r w:rsidRPr="00C82FD7">
        <w:rPr>
          <w:rFonts w:eastAsia="DengXian" w:hint="eastAsia"/>
          <w:b/>
          <w:lang w:val="en-US" w:eastAsia="zh-CN"/>
        </w:rPr>
        <w:t>Conclusion</w:t>
      </w:r>
    </w:p>
    <w:p w14:paraId="1D41E29A" w14:textId="2FE0FEF1" w:rsidR="00096E6F" w:rsidRPr="00C82FD7" w:rsidRDefault="006E1683" w:rsidP="00B342A7">
      <w:pPr>
        <w:spacing w:after="120"/>
        <w:jc w:val="both"/>
        <w:rPr>
          <w:rFonts w:eastAsia="SimSun"/>
          <w:sz w:val="22"/>
          <w:szCs w:val="22"/>
          <w:lang w:eastAsia="zh-CN"/>
        </w:rPr>
      </w:pPr>
      <w:r w:rsidRPr="00C82FD7">
        <w:rPr>
          <w:rFonts w:eastAsia="SimSun"/>
          <w:sz w:val="22"/>
          <w:szCs w:val="22"/>
          <w:lang w:eastAsia="zh-CN"/>
        </w:rPr>
        <w:t>I</w:t>
      </w:r>
      <w:r w:rsidRPr="00C82FD7">
        <w:rPr>
          <w:rFonts w:eastAsia="SimSun" w:hint="eastAsia"/>
          <w:sz w:val="22"/>
          <w:szCs w:val="22"/>
          <w:lang w:eastAsia="zh-CN"/>
        </w:rPr>
        <w:t xml:space="preserve">n </w:t>
      </w:r>
      <w:r w:rsidRPr="00C82FD7">
        <w:rPr>
          <w:rFonts w:eastAsia="SimSun"/>
          <w:sz w:val="22"/>
          <w:szCs w:val="22"/>
          <w:lang w:eastAsia="zh-CN"/>
        </w:rPr>
        <w:t xml:space="preserve">this contribution, we discussed </w:t>
      </w:r>
      <w:r w:rsidR="00D723E8">
        <w:rPr>
          <w:rFonts w:eastAsia="SimSun"/>
          <w:sz w:val="22"/>
          <w:szCs w:val="22"/>
          <w:lang w:eastAsia="zh-CN"/>
        </w:rPr>
        <w:t xml:space="preserve">the remaining issues on </w:t>
      </w:r>
      <w:r w:rsidR="007F6996" w:rsidRPr="00C82FD7">
        <w:rPr>
          <w:rFonts w:eastAsia="SimSun"/>
          <w:sz w:val="22"/>
          <w:lang w:eastAsia="zh-CN"/>
        </w:rPr>
        <w:t xml:space="preserve">SL </w:t>
      </w:r>
      <w:r w:rsidR="00E717CB">
        <w:rPr>
          <w:rFonts w:eastAsiaTheme="minorEastAsia"/>
          <w:sz w:val="22"/>
          <w:lang w:val="en-US"/>
        </w:rPr>
        <w:t>synchronization mechanism</w:t>
      </w:r>
      <w:r w:rsidR="00382DD5" w:rsidRPr="00C82FD7">
        <w:rPr>
          <w:rFonts w:eastAsia="SimSun"/>
          <w:sz w:val="22"/>
          <w:szCs w:val="22"/>
          <w:lang w:eastAsia="zh-CN"/>
        </w:rPr>
        <w:t xml:space="preserve">. </w:t>
      </w:r>
      <w:r w:rsidR="00681CF6">
        <w:rPr>
          <w:rFonts w:eastAsia="SimSun"/>
          <w:sz w:val="22"/>
          <w:szCs w:val="22"/>
          <w:lang w:eastAsia="zh-CN"/>
        </w:rPr>
        <w:t>Observations/</w:t>
      </w:r>
      <w:r w:rsidR="00382DD5" w:rsidRPr="00C82FD7">
        <w:rPr>
          <w:rFonts w:eastAsia="SimSun"/>
          <w:sz w:val="22"/>
          <w:szCs w:val="22"/>
          <w:lang w:eastAsia="zh-CN"/>
        </w:rPr>
        <w:t xml:space="preserve">Proposals are summarized as following: </w:t>
      </w:r>
    </w:p>
    <w:p w14:paraId="05ACE4E9" w14:textId="77777777" w:rsidR="006F5B09" w:rsidRPr="00C82FD7" w:rsidRDefault="006F5B09" w:rsidP="006F5B09">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54D66CA6" w14:textId="77777777" w:rsidR="006F5B09" w:rsidRDefault="006F5B09" w:rsidP="006F5B09">
      <w:pPr>
        <w:numPr>
          <w:ilvl w:val="0"/>
          <w:numId w:val="8"/>
        </w:numPr>
        <w:spacing w:before="50" w:afterLines="50" w:after="120"/>
        <w:jc w:val="both"/>
        <w:rPr>
          <w:rFonts w:eastAsiaTheme="minorEastAsia"/>
          <w:i/>
          <w:sz w:val="22"/>
          <w:lang w:val="en-US"/>
        </w:rPr>
      </w:pPr>
      <w:r>
        <w:rPr>
          <w:rFonts w:eastAsiaTheme="minorEastAsia"/>
          <w:i/>
          <w:sz w:val="22"/>
          <w:lang w:val="en-US"/>
        </w:rPr>
        <w:t>For TDD configuration indication in PSBCH, in case of two patterns,</w:t>
      </w:r>
    </w:p>
    <w:p w14:paraId="41130A60" w14:textId="77777777" w:rsidR="006F5B09" w:rsidRDefault="006F5B09" w:rsidP="006F5B09">
      <w:pPr>
        <w:numPr>
          <w:ilvl w:val="1"/>
          <w:numId w:val="8"/>
        </w:numPr>
        <w:spacing w:before="50" w:afterLines="50" w:after="120"/>
        <w:jc w:val="both"/>
        <w:rPr>
          <w:rFonts w:eastAsiaTheme="minorEastAsia"/>
          <w:i/>
          <w:sz w:val="22"/>
          <w:lang w:val="en-US"/>
        </w:rPr>
      </w:pPr>
      <w:r>
        <w:rPr>
          <w:rFonts w:eastAsiaTheme="minorEastAsia"/>
          <w:i/>
          <w:sz w:val="22"/>
          <w:lang w:val="en-US"/>
        </w:rPr>
        <w:t>if the number of UL slot combinations of the two patterns is more than 128, UL slots are indicated with granularity of more than one slot.</w:t>
      </w:r>
    </w:p>
    <w:p w14:paraId="16801B55" w14:textId="2F6F694F" w:rsidR="00E556A6" w:rsidRPr="006F5B09" w:rsidRDefault="00E556A6" w:rsidP="00B342A7">
      <w:pPr>
        <w:spacing w:after="120"/>
        <w:jc w:val="both"/>
        <w:rPr>
          <w:rFonts w:eastAsia="SimSun"/>
          <w:sz w:val="22"/>
          <w:szCs w:val="22"/>
          <w:lang w:val="en-US" w:eastAsia="zh-CN"/>
        </w:rPr>
      </w:pPr>
    </w:p>
    <w:p w14:paraId="6027BE16" w14:textId="77777777" w:rsidR="00523861" w:rsidRPr="003F1CB5" w:rsidRDefault="00523861" w:rsidP="00B342A7">
      <w:pPr>
        <w:spacing w:after="120"/>
        <w:jc w:val="both"/>
        <w:rPr>
          <w:rFonts w:eastAsia="SimSun"/>
          <w:sz w:val="22"/>
          <w:szCs w:val="22"/>
          <w:lang w:val="en-US" w:eastAsia="zh-CN"/>
        </w:rPr>
      </w:pPr>
    </w:p>
    <w:p w14:paraId="5134DDD9" w14:textId="77777777" w:rsidR="00E23DF0" w:rsidRPr="00C82FD7" w:rsidRDefault="00E23DF0" w:rsidP="00E23DF0">
      <w:pPr>
        <w:pStyle w:val="1"/>
        <w:spacing w:after="120"/>
        <w:jc w:val="both"/>
        <w:rPr>
          <w:b/>
          <w:lang w:val="en-US"/>
        </w:rPr>
      </w:pPr>
      <w:r w:rsidRPr="00C82FD7">
        <w:rPr>
          <w:b/>
          <w:lang w:val="en-US"/>
        </w:rPr>
        <w:t>References</w:t>
      </w:r>
    </w:p>
    <w:p w14:paraId="4FFAE9BC" w14:textId="76A50138" w:rsidR="00523861" w:rsidRPr="00A966D6" w:rsidRDefault="006B18EA" w:rsidP="00523861">
      <w:pPr>
        <w:widowControl w:val="0"/>
        <w:numPr>
          <w:ilvl w:val="0"/>
          <w:numId w:val="4"/>
        </w:numPr>
        <w:spacing w:after="120"/>
        <w:jc w:val="both"/>
        <w:rPr>
          <w:sz w:val="22"/>
          <w:szCs w:val="22"/>
          <w:lang w:val="en-US"/>
        </w:rPr>
      </w:pPr>
      <w:r>
        <w:rPr>
          <w:rFonts w:eastAsia="SimSun"/>
          <w:sz w:val="22"/>
          <w:lang w:val="en-US" w:eastAsia="zh-CN"/>
        </w:rPr>
        <w:t>3GPP RAN1#100</w:t>
      </w:r>
      <w:r w:rsidR="006F5B09">
        <w:rPr>
          <w:rFonts w:eastAsia="SimSun"/>
          <w:sz w:val="22"/>
          <w:lang w:val="en-US" w:eastAsia="zh-CN"/>
        </w:rPr>
        <w:t>bis</w:t>
      </w:r>
      <w:r w:rsidR="004E259C">
        <w:rPr>
          <w:rFonts w:eastAsia="SimSun"/>
          <w:sz w:val="22"/>
          <w:lang w:val="en-US" w:eastAsia="zh-CN"/>
        </w:rPr>
        <w:t xml:space="preserve"> </w:t>
      </w:r>
      <w:r>
        <w:rPr>
          <w:rFonts w:eastAsia="SimSun"/>
          <w:sz w:val="22"/>
          <w:lang w:val="en-US" w:eastAsia="zh-CN"/>
        </w:rPr>
        <w:t>e-</w:t>
      </w:r>
      <w:r w:rsidR="00523861" w:rsidRPr="00E23D88">
        <w:rPr>
          <w:rFonts w:eastAsia="SimSun"/>
          <w:sz w:val="22"/>
          <w:lang w:val="en-US" w:eastAsia="zh-CN"/>
        </w:rPr>
        <w:t>meeting,</w:t>
      </w:r>
      <w:r w:rsidR="00523861" w:rsidRPr="00E23D88">
        <w:rPr>
          <w:rFonts w:eastAsia="SimSun"/>
          <w:sz w:val="22"/>
          <w:lang w:val="en-US" w:eastAsia="zh-CN"/>
        </w:rPr>
        <w:tab/>
        <w:t>chairman’s notes</w:t>
      </w:r>
    </w:p>
    <w:sectPr w:rsidR="00523861" w:rsidRPr="00A966D6">
      <w:footerReference w:type="default" r:id="rId12"/>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E0AEFC" w16cid:durableId="20113E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659F6A" w14:textId="77777777" w:rsidR="00626F4B" w:rsidRDefault="00626F4B">
      <w:r>
        <w:separator/>
      </w:r>
    </w:p>
  </w:endnote>
  <w:endnote w:type="continuationSeparator" w:id="0">
    <w:p w14:paraId="10C7B4B5" w14:textId="77777777" w:rsidR="00626F4B" w:rsidRDefault="00626F4B">
      <w:r>
        <w:continuationSeparator/>
      </w:r>
    </w:p>
  </w:endnote>
  <w:endnote w:type="continuationNotice" w:id="1">
    <w:p w14:paraId="4AD1C121" w14:textId="77777777" w:rsidR="00626F4B" w:rsidRDefault="00626F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ZapfDingbat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1F565F90" w:rsidR="001F2A2F" w:rsidRPr="00000924" w:rsidRDefault="001F2A2F">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081793">
      <w:rPr>
        <w:rStyle w:val="af3"/>
        <w:rFonts w:eastAsia="ＭＳ ゴシック"/>
        <w:noProof/>
      </w:rPr>
      <w:t>3</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081793">
      <w:rPr>
        <w:rStyle w:val="af3"/>
        <w:rFonts w:eastAsia="ＭＳ ゴシック"/>
        <w:noProof/>
      </w:rPr>
      <w:t>3</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08FFDB" w14:textId="77777777" w:rsidR="00626F4B" w:rsidRDefault="00626F4B">
      <w:r>
        <w:separator/>
      </w:r>
    </w:p>
  </w:footnote>
  <w:footnote w:type="continuationSeparator" w:id="0">
    <w:p w14:paraId="58371078" w14:textId="77777777" w:rsidR="00626F4B" w:rsidRDefault="00626F4B">
      <w:r>
        <w:continuationSeparator/>
      </w:r>
    </w:p>
  </w:footnote>
  <w:footnote w:type="continuationNotice" w:id="1">
    <w:p w14:paraId="64C9302C" w14:textId="77777777" w:rsidR="00626F4B" w:rsidRDefault="00626F4B"/>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9A54C8"/>
    <w:multiLevelType w:val="hybridMultilevel"/>
    <w:tmpl w:val="69344D2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5B797ACE"/>
    <w:multiLevelType w:val="hybridMultilevel"/>
    <w:tmpl w:val="AC00F242"/>
    <w:lvl w:ilvl="0" w:tplc="16C0243E">
      <w:start w:val="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15:restartNumberingAfterBreak="0">
    <w:nsid w:val="77AA73B7"/>
    <w:multiLevelType w:val="hybridMultilevel"/>
    <w:tmpl w:val="DB781468"/>
    <w:lvl w:ilvl="0" w:tplc="04090001">
      <w:start w:val="1"/>
      <w:numFmt w:val="bullet"/>
      <w:lvlText w:val=""/>
      <w:lvlJc w:val="left"/>
      <w:pPr>
        <w:ind w:left="720" w:hanging="360"/>
      </w:pPr>
      <w:rPr>
        <w:rFonts w:ascii="Symbol" w:hAnsi="Symbol" w:cs="Symbol" w:hint="default"/>
      </w:rPr>
    </w:lvl>
    <w:lvl w:ilvl="1" w:tplc="46CECA14">
      <w:start w:val="6"/>
      <w:numFmt w:val="bullet"/>
      <w:lvlText w:val="−"/>
      <w:lvlJc w:val="left"/>
      <w:pPr>
        <w:ind w:left="1080" w:firstLine="0"/>
      </w:pPr>
      <w:rPr>
        <w:rFonts w:ascii="Times" w:eastAsia="Batang" w:hAnsi="Times" w:cs="Times New Roman"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4"/>
  </w:num>
  <w:num w:numId="4">
    <w:abstractNumId w:val="2"/>
  </w:num>
  <w:num w:numId="5">
    <w:abstractNumId w:val="10"/>
  </w:num>
  <w:num w:numId="6">
    <w:abstractNumId w:val="6"/>
  </w:num>
  <w:num w:numId="7">
    <w:abstractNumId w:val="3"/>
  </w:num>
  <w:num w:numId="8">
    <w:abstractNumId w:val="5"/>
  </w:num>
  <w:num w:numId="9">
    <w:abstractNumId w:val="7"/>
  </w:num>
  <w:num w:numId="10">
    <w:abstractNumId w:val="9"/>
  </w:num>
  <w:num w:numId="1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7"/>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9CD"/>
    <w:rsid w:val="00021AF7"/>
    <w:rsid w:val="00021C12"/>
    <w:rsid w:val="00022E12"/>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6696"/>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A14"/>
    <w:rsid w:val="00047C54"/>
    <w:rsid w:val="00047E01"/>
    <w:rsid w:val="00047EB1"/>
    <w:rsid w:val="000501EB"/>
    <w:rsid w:val="000502BD"/>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235"/>
    <w:rsid w:val="000542B5"/>
    <w:rsid w:val="00054622"/>
    <w:rsid w:val="00054CED"/>
    <w:rsid w:val="00054FF8"/>
    <w:rsid w:val="00055087"/>
    <w:rsid w:val="000550B8"/>
    <w:rsid w:val="000553DE"/>
    <w:rsid w:val="00055942"/>
    <w:rsid w:val="00055DC7"/>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793"/>
    <w:rsid w:val="00081C3F"/>
    <w:rsid w:val="00081C52"/>
    <w:rsid w:val="00081C54"/>
    <w:rsid w:val="0008201A"/>
    <w:rsid w:val="00082A22"/>
    <w:rsid w:val="00082C00"/>
    <w:rsid w:val="00082E51"/>
    <w:rsid w:val="00083382"/>
    <w:rsid w:val="000834F3"/>
    <w:rsid w:val="00083806"/>
    <w:rsid w:val="0008390F"/>
    <w:rsid w:val="00083A43"/>
    <w:rsid w:val="00083DE3"/>
    <w:rsid w:val="000840C3"/>
    <w:rsid w:val="000848F9"/>
    <w:rsid w:val="00084B36"/>
    <w:rsid w:val="00084BBC"/>
    <w:rsid w:val="00084FF3"/>
    <w:rsid w:val="000850E1"/>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D86"/>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67E4"/>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723"/>
    <w:rsid w:val="000B4943"/>
    <w:rsid w:val="000B4E07"/>
    <w:rsid w:val="000B5311"/>
    <w:rsid w:val="000B540E"/>
    <w:rsid w:val="000B5623"/>
    <w:rsid w:val="000B56EA"/>
    <w:rsid w:val="000B57BE"/>
    <w:rsid w:val="000B63F5"/>
    <w:rsid w:val="000B6737"/>
    <w:rsid w:val="000B74A8"/>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2E77"/>
    <w:rsid w:val="000D32AC"/>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09"/>
    <w:rsid w:val="000D6B81"/>
    <w:rsid w:val="000D6FD8"/>
    <w:rsid w:val="000D749E"/>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3E6"/>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61A9"/>
    <w:rsid w:val="000F63BD"/>
    <w:rsid w:val="000F649A"/>
    <w:rsid w:val="000F64C4"/>
    <w:rsid w:val="000F6598"/>
    <w:rsid w:val="000F6A09"/>
    <w:rsid w:val="000F706B"/>
    <w:rsid w:val="000F75B3"/>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6BE5"/>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516"/>
    <w:rsid w:val="00164694"/>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F5E"/>
    <w:rsid w:val="00185178"/>
    <w:rsid w:val="00185456"/>
    <w:rsid w:val="00185BD8"/>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A6D5F"/>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3FEB"/>
    <w:rsid w:val="001B4036"/>
    <w:rsid w:val="001B4373"/>
    <w:rsid w:val="001B446A"/>
    <w:rsid w:val="001B4A2F"/>
    <w:rsid w:val="001B4B43"/>
    <w:rsid w:val="001B4DAE"/>
    <w:rsid w:val="001B57EF"/>
    <w:rsid w:val="001B5959"/>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816"/>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92F"/>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3ED9"/>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4D5"/>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6E8A"/>
    <w:rsid w:val="0020744F"/>
    <w:rsid w:val="0020746F"/>
    <w:rsid w:val="00207591"/>
    <w:rsid w:val="002077C0"/>
    <w:rsid w:val="00207B54"/>
    <w:rsid w:val="00207C49"/>
    <w:rsid w:val="0021080D"/>
    <w:rsid w:val="00210B76"/>
    <w:rsid w:val="0021156E"/>
    <w:rsid w:val="002123E7"/>
    <w:rsid w:val="00212447"/>
    <w:rsid w:val="002126E1"/>
    <w:rsid w:val="00213827"/>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F5B"/>
    <w:rsid w:val="0022678C"/>
    <w:rsid w:val="00226A5A"/>
    <w:rsid w:val="00226B0D"/>
    <w:rsid w:val="00226BB1"/>
    <w:rsid w:val="00226BF4"/>
    <w:rsid w:val="002273D4"/>
    <w:rsid w:val="00227736"/>
    <w:rsid w:val="002279F2"/>
    <w:rsid w:val="00227BC3"/>
    <w:rsid w:val="00227C51"/>
    <w:rsid w:val="00227FDC"/>
    <w:rsid w:val="0023003F"/>
    <w:rsid w:val="00230088"/>
    <w:rsid w:val="00230192"/>
    <w:rsid w:val="00230FD0"/>
    <w:rsid w:val="00231259"/>
    <w:rsid w:val="002318EF"/>
    <w:rsid w:val="0023194B"/>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991"/>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87B"/>
    <w:rsid w:val="00267F74"/>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4D8D"/>
    <w:rsid w:val="00285A72"/>
    <w:rsid w:val="00285C5B"/>
    <w:rsid w:val="00285C5E"/>
    <w:rsid w:val="00286450"/>
    <w:rsid w:val="0028682C"/>
    <w:rsid w:val="00286A2C"/>
    <w:rsid w:val="00286AB3"/>
    <w:rsid w:val="00287CA4"/>
    <w:rsid w:val="00287EFB"/>
    <w:rsid w:val="0029095B"/>
    <w:rsid w:val="00290B66"/>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6BE"/>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1FB"/>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26C"/>
    <w:rsid w:val="002B1321"/>
    <w:rsid w:val="002B1DCF"/>
    <w:rsid w:val="002B2035"/>
    <w:rsid w:val="002B2210"/>
    <w:rsid w:val="002B2385"/>
    <w:rsid w:val="002B2968"/>
    <w:rsid w:val="002B2DFE"/>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61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4FCB"/>
    <w:rsid w:val="002C50C0"/>
    <w:rsid w:val="002C52E2"/>
    <w:rsid w:val="002C5590"/>
    <w:rsid w:val="002C56A2"/>
    <w:rsid w:val="002C570C"/>
    <w:rsid w:val="002C579F"/>
    <w:rsid w:val="002C5E75"/>
    <w:rsid w:val="002C6703"/>
    <w:rsid w:val="002C6836"/>
    <w:rsid w:val="002C6D00"/>
    <w:rsid w:val="002D0406"/>
    <w:rsid w:val="002D083A"/>
    <w:rsid w:val="002D0A71"/>
    <w:rsid w:val="002D0CAF"/>
    <w:rsid w:val="002D188F"/>
    <w:rsid w:val="002D217F"/>
    <w:rsid w:val="002D261B"/>
    <w:rsid w:val="002D2798"/>
    <w:rsid w:val="002D2A81"/>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4F"/>
    <w:rsid w:val="002E0AFA"/>
    <w:rsid w:val="002E0D33"/>
    <w:rsid w:val="002E118D"/>
    <w:rsid w:val="002E12FC"/>
    <w:rsid w:val="002E1EB1"/>
    <w:rsid w:val="002E20A1"/>
    <w:rsid w:val="002E23F2"/>
    <w:rsid w:val="002E2813"/>
    <w:rsid w:val="002E297B"/>
    <w:rsid w:val="002E2C71"/>
    <w:rsid w:val="002E3480"/>
    <w:rsid w:val="002E3AF8"/>
    <w:rsid w:val="002E416E"/>
    <w:rsid w:val="002E47FB"/>
    <w:rsid w:val="002E48B5"/>
    <w:rsid w:val="002E4C5E"/>
    <w:rsid w:val="002E4E7A"/>
    <w:rsid w:val="002E4FB8"/>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0E12"/>
    <w:rsid w:val="002F1069"/>
    <w:rsid w:val="002F113A"/>
    <w:rsid w:val="002F1509"/>
    <w:rsid w:val="002F15B9"/>
    <w:rsid w:val="002F160C"/>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0E7A"/>
    <w:rsid w:val="00301A35"/>
    <w:rsid w:val="00302104"/>
    <w:rsid w:val="003023A6"/>
    <w:rsid w:val="00302595"/>
    <w:rsid w:val="003029D7"/>
    <w:rsid w:val="00302A0D"/>
    <w:rsid w:val="00302BA1"/>
    <w:rsid w:val="00303010"/>
    <w:rsid w:val="00303298"/>
    <w:rsid w:val="0030361D"/>
    <w:rsid w:val="00303765"/>
    <w:rsid w:val="003039E2"/>
    <w:rsid w:val="00303E27"/>
    <w:rsid w:val="00303E7C"/>
    <w:rsid w:val="00304199"/>
    <w:rsid w:val="003044BB"/>
    <w:rsid w:val="00304969"/>
    <w:rsid w:val="00304ADB"/>
    <w:rsid w:val="00304B92"/>
    <w:rsid w:val="00304E15"/>
    <w:rsid w:val="00305456"/>
    <w:rsid w:val="003058CC"/>
    <w:rsid w:val="00305AD0"/>
    <w:rsid w:val="00305C70"/>
    <w:rsid w:val="00305DF2"/>
    <w:rsid w:val="003062E0"/>
    <w:rsid w:val="003072BE"/>
    <w:rsid w:val="003073D5"/>
    <w:rsid w:val="003075B3"/>
    <w:rsid w:val="003075D0"/>
    <w:rsid w:val="00307A7D"/>
    <w:rsid w:val="00307BCE"/>
    <w:rsid w:val="00310797"/>
    <w:rsid w:val="00310CB5"/>
    <w:rsid w:val="0031179F"/>
    <w:rsid w:val="00311FDA"/>
    <w:rsid w:val="003122BF"/>
    <w:rsid w:val="003122E5"/>
    <w:rsid w:val="0031289A"/>
    <w:rsid w:val="003128E2"/>
    <w:rsid w:val="00312A35"/>
    <w:rsid w:val="00312AF0"/>
    <w:rsid w:val="00312C11"/>
    <w:rsid w:val="003134A5"/>
    <w:rsid w:val="00313919"/>
    <w:rsid w:val="00313B61"/>
    <w:rsid w:val="00313D1C"/>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784"/>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842"/>
    <w:rsid w:val="00355982"/>
    <w:rsid w:val="00355BE1"/>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FFA"/>
    <w:rsid w:val="0037216D"/>
    <w:rsid w:val="0037232D"/>
    <w:rsid w:val="00372364"/>
    <w:rsid w:val="00372505"/>
    <w:rsid w:val="003726B8"/>
    <w:rsid w:val="00372841"/>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9CF"/>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EEE"/>
    <w:rsid w:val="003A6FDE"/>
    <w:rsid w:val="003A7102"/>
    <w:rsid w:val="003A7948"/>
    <w:rsid w:val="003A7FC8"/>
    <w:rsid w:val="003B002F"/>
    <w:rsid w:val="003B024F"/>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B7D9B"/>
    <w:rsid w:val="003C000B"/>
    <w:rsid w:val="003C0DBD"/>
    <w:rsid w:val="003C0FCF"/>
    <w:rsid w:val="003C1058"/>
    <w:rsid w:val="003C1433"/>
    <w:rsid w:val="003C19CE"/>
    <w:rsid w:val="003C1C86"/>
    <w:rsid w:val="003C208F"/>
    <w:rsid w:val="003C22A3"/>
    <w:rsid w:val="003C2693"/>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6"/>
    <w:rsid w:val="003C5BBD"/>
    <w:rsid w:val="003C5C8A"/>
    <w:rsid w:val="003C6380"/>
    <w:rsid w:val="003C66D0"/>
    <w:rsid w:val="003C6833"/>
    <w:rsid w:val="003C72A6"/>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8BE"/>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B8B"/>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65C"/>
    <w:rsid w:val="003F2E99"/>
    <w:rsid w:val="003F3021"/>
    <w:rsid w:val="003F376E"/>
    <w:rsid w:val="003F3843"/>
    <w:rsid w:val="003F42D6"/>
    <w:rsid w:val="003F4CA0"/>
    <w:rsid w:val="003F4D1B"/>
    <w:rsid w:val="003F4D3E"/>
    <w:rsid w:val="003F5690"/>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2A02"/>
    <w:rsid w:val="00453306"/>
    <w:rsid w:val="004537F5"/>
    <w:rsid w:val="00453C0B"/>
    <w:rsid w:val="004542D3"/>
    <w:rsid w:val="004544FD"/>
    <w:rsid w:val="004548D6"/>
    <w:rsid w:val="00454A22"/>
    <w:rsid w:val="00454C71"/>
    <w:rsid w:val="00454D42"/>
    <w:rsid w:val="004558F4"/>
    <w:rsid w:val="004559B7"/>
    <w:rsid w:val="004559CD"/>
    <w:rsid w:val="00455A6C"/>
    <w:rsid w:val="00455D96"/>
    <w:rsid w:val="00455FC1"/>
    <w:rsid w:val="00456853"/>
    <w:rsid w:val="00456BA3"/>
    <w:rsid w:val="00456C32"/>
    <w:rsid w:val="00456ED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4F9"/>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531"/>
    <w:rsid w:val="00487CFB"/>
    <w:rsid w:val="00487F4B"/>
    <w:rsid w:val="00490150"/>
    <w:rsid w:val="004902B6"/>
    <w:rsid w:val="00490747"/>
    <w:rsid w:val="00490AA3"/>
    <w:rsid w:val="00490FEE"/>
    <w:rsid w:val="00491266"/>
    <w:rsid w:val="00491799"/>
    <w:rsid w:val="004919E9"/>
    <w:rsid w:val="00491B93"/>
    <w:rsid w:val="004929EC"/>
    <w:rsid w:val="00492DD4"/>
    <w:rsid w:val="00493099"/>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932"/>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4B6"/>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9C7"/>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E4F"/>
    <w:rsid w:val="004D7A19"/>
    <w:rsid w:val="004D7AC5"/>
    <w:rsid w:val="004D7C36"/>
    <w:rsid w:val="004E0150"/>
    <w:rsid w:val="004E0414"/>
    <w:rsid w:val="004E0888"/>
    <w:rsid w:val="004E0A0A"/>
    <w:rsid w:val="004E1A3E"/>
    <w:rsid w:val="004E215B"/>
    <w:rsid w:val="004E2381"/>
    <w:rsid w:val="004E259C"/>
    <w:rsid w:val="004E29B6"/>
    <w:rsid w:val="004E2E84"/>
    <w:rsid w:val="004E33DC"/>
    <w:rsid w:val="004E3645"/>
    <w:rsid w:val="004E39E0"/>
    <w:rsid w:val="004E3A6E"/>
    <w:rsid w:val="004E3E77"/>
    <w:rsid w:val="004E3EB9"/>
    <w:rsid w:val="004E3EBA"/>
    <w:rsid w:val="004E551B"/>
    <w:rsid w:val="004E5540"/>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0DE8"/>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FB4"/>
    <w:rsid w:val="004F7086"/>
    <w:rsid w:val="004F7810"/>
    <w:rsid w:val="004F7C44"/>
    <w:rsid w:val="004F7EC4"/>
    <w:rsid w:val="004F7F65"/>
    <w:rsid w:val="00500961"/>
    <w:rsid w:val="00500F4A"/>
    <w:rsid w:val="0050193A"/>
    <w:rsid w:val="0050265F"/>
    <w:rsid w:val="0050287E"/>
    <w:rsid w:val="005028CB"/>
    <w:rsid w:val="00502A73"/>
    <w:rsid w:val="00502A8D"/>
    <w:rsid w:val="00502CB0"/>
    <w:rsid w:val="0050306B"/>
    <w:rsid w:val="0050323F"/>
    <w:rsid w:val="00503593"/>
    <w:rsid w:val="00503775"/>
    <w:rsid w:val="00503849"/>
    <w:rsid w:val="00503E22"/>
    <w:rsid w:val="00504151"/>
    <w:rsid w:val="00504258"/>
    <w:rsid w:val="00504A33"/>
    <w:rsid w:val="00504B4E"/>
    <w:rsid w:val="00504E35"/>
    <w:rsid w:val="00504F14"/>
    <w:rsid w:val="00505553"/>
    <w:rsid w:val="005056A0"/>
    <w:rsid w:val="00506395"/>
    <w:rsid w:val="0050672D"/>
    <w:rsid w:val="0050698C"/>
    <w:rsid w:val="00506B61"/>
    <w:rsid w:val="00506C22"/>
    <w:rsid w:val="00506F05"/>
    <w:rsid w:val="0050789B"/>
    <w:rsid w:val="00507B7D"/>
    <w:rsid w:val="00507CC5"/>
    <w:rsid w:val="00507DDA"/>
    <w:rsid w:val="00507EE2"/>
    <w:rsid w:val="0051023D"/>
    <w:rsid w:val="005105FC"/>
    <w:rsid w:val="0051085E"/>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947"/>
    <w:rsid w:val="00517A52"/>
    <w:rsid w:val="005204AD"/>
    <w:rsid w:val="005204E6"/>
    <w:rsid w:val="00520736"/>
    <w:rsid w:val="005207B3"/>
    <w:rsid w:val="00520AB7"/>
    <w:rsid w:val="005210BB"/>
    <w:rsid w:val="0052221E"/>
    <w:rsid w:val="005224C1"/>
    <w:rsid w:val="00522951"/>
    <w:rsid w:val="005237CD"/>
    <w:rsid w:val="00523861"/>
    <w:rsid w:val="0052387E"/>
    <w:rsid w:val="00523E60"/>
    <w:rsid w:val="005240BC"/>
    <w:rsid w:val="00524710"/>
    <w:rsid w:val="0052485C"/>
    <w:rsid w:val="00524CC4"/>
    <w:rsid w:val="00524D60"/>
    <w:rsid w:val="00524F06"/>
    <w:rsid w:val="005250D1"/>
    <w:rsid w:val="005253B3"/>
    <w:rsid w:val="00525FC2"/>
    <w:rsid w:val="00526634"/>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B6"/>
    <w:rsid w:val="005418EA"/>
    <w:rsid w:val="00541D17"/>
    <w:rsid w:val="00541F0A"/>
    <w:rsid w:val="0054202B"/>
    <w:rsid w:val="00542434"/>
    <w:rsid w:val="0054292B"/>
    <w:rsid w:val="00542949"/>
    <w:rsid w:val="0054325F"/>
    <w:rsid w:val="00543370"/>
    <w:rsid w:val="0054350C"/>
    <w:rsid w:val="00543578"/>
    <w:rsid w:val="00543970"/>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3F7D"/>
    <w:rsid w:val="005541B3"/>
    <w:rsid w:val="0055426A"/>
    <w:rsid w:val="0055427B"/>
    <w:rsid w:val="00554298"/>
    <w:rsid w:val="0055465D"/>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3DA"/>
    <w:rsid w:val="005847EE"/>
    <w:rsid w:val="00584905"/>
    <w:rsid w:val="005849CD"/>
    <w:rsid w:val="00584B23"/>
    <w:rsid w:val="00584B85"/>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A64"/>
    <w:rsid w:val="00593D5F"/>
    <w:rsid w:val="00593E6C"/>
    <w:rsid w:val="00593EC4"/>
    <w:rsid w:val="00594A8C"/>
    <w:rsid w:val="00594E86"/>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0E8B"/>
    <w:rsid w:val="005B1108"/>
    <w:rsid w:val="005B1396"/>
    <w:rsid w:val="005B147C"/>
    <w:rsid w:val="005B2100"/>
    <w:rsid w:val="005B2115"/>
    <w:rsid w:val="005B24B8"/>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89"/>
    <w:rsid w:val="005C7DEB"/>
    <w:rsid w:val="005D02BD"/>
    <w:rsid w:val="005D0411"/>
    <w:rsid w:val="005D13D3"/>
    <w:rsid w:val="005D1597"/>
    <w:rsid w:val="005D1638"/>
    <w:rsid w:val="005D17A3"/>
    <w:rsid w:val="005D1D42"/>
    <w:rsid w:val="005D1EE5"/>
    <w:rsid w:val="005D21B5"/>
    <w:rsid w:val="005D2283"/>
    <w:rsid w:val="005D270E"/>
    <w:rsid w:val="005D271D"/>
    <w:rsid w:val="005D2AD6"/>
    <w:rsid w:val="005D2FE5"/>
    <w:rsid w:val="005D318D"/>
    <w:rsid w:val="005D352F"/>
    <w:rsid w:val="005D356B"/>
    <w:rsid w:val="005D36B3"/>
    <w:rsid w:val="005D3AF3"/>
    <w:rsid w:val="005D4D5A"/>
    <w:rsid w:val="005D4F69"/>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EE5"/>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00E"/>
    <w:rsid w:val="005F3806"/>
    <w:rsid w:val="005F3BB8"/>
    <w:rsid w:val="005F3D64"/>
    <w:rsid w:val="005F3D68"/>
    <w:rsid w:val="005F4071"/>
    <w:rsid w:val="005F46D9"/>
    <w:rsid w:val="005F4864"/>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90E"/>
    <w:rsid w:val="005F7BDA"/>
    <w:rsid w:val="005F7D32"/>
    <w:rsid w:val="006001DB"/>
    <w:rsid w:val="006001E2"/>
    <w:rsid w:val="00600A19"/>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A12"/>
    <w:rsid w:val="00607B57"/>
    <w:rsid w:val="00607C44"/>
    <w:rsid w:val="00607E9A"/>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4B"/>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289E"/>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758"/>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6"/>
    <w:rsid w:val="0067525E"/>
    <w:rsid w:val="006753C3"/>
    <w:rsid w:val="006754F5"/>
    <w:rsid w:val="00675E08"/>
    <w:rsid w:val="00675FFC"/>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CF6"/>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8EA"/>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1C0D"/>
    <w:rsid w:val="006C215D"/>
    <w:rsid w:val="006C2420"/>
    <w:rsid w:val="006C26D8"/>
    <w:rsid w:val="006C317E"/>
    <w:rsid w:val="006C372D"/>
    <w:rsid w:val="006C3E56"/>
    <w:rsid w:val="006C421A"/>
    <w:rsid w:val="006C42A7"/>
    <w:rsid w:val="006C4458"/>
    <w:rsid w:val="006C4538"/>
    <w:rsid w:val="006C4580"/>
    <w:rsid w:val="006C4CEB"/>
    <w:rsid w:val="006C4E85"/>
    <w:rsid w:val="006C574F"/>
    <w:rsid w:val="006C581D"/>
    <w:rsid w:val="006C605A"/>
    <w:rsid w:val="006C6117"/>
    <w:rsid w:val="006C61AB"/>
    <w:rsid w:val="006C6444"/>
    <w:rsid w:val="006C65B9"/>
    <w:rsid w:val="006C6A3B"/>
    <w:rsid w:val="006C6A7B"/>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4ED6"/>
    <w:rsid w:val="006D50EC"/>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660"/>
    <w:rsid w:val="006F57B4"/>
    <w:rsid w:val="006F594F"/>
    <w:rsid w:val="006F5963"/>
    <w:rsid w:val="006F5B09"/>
    <w:rsid w:val="006F623A"/>
    <w:rsid w:val="006F66AF"/>
    <w:rsid w:val="006F6B00"/>
    <w:rsid w:val="006F700A"/>
    <w:rsid w:val="006F70D3"/>
    <w:rsid w:val="006F71FF"/>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A70"/>
    <w:rsid w:val="00704D4A"/>
    <w:rsid w:val="00705813"/>
    <w:rsid w:val="00705A46"/>
    <w:rsid w:val="00705C9C"/>
    <w:rsid w:val="00705CB5"/>
    <w:rsid w:val="007063E1"/>
    <w:rsid w:val="007066AC"/>
    <w:rsid w:val="00706741"/>
    <w:rsid w:val="007067DC"/>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62F"/>
    <w:rsid w:val="0071672E"/>
    <w:rsid w:val="007168F2"/>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96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4A5A"/>
    <w:rsid w:val="00734B26"/>
    <w:rsid w:val="00734D12"/>
    <w:rsid w:val="007352C7"/>
    <w:rsid w:val="007353C9"/>
    <w:rsid w:val="00735E69"/>
    <w:rsid w:val="007362F6"/>
    <w:rsid w:val="007366A8"/>
    <w:rsid w:val="00736782"/>
    <w:rsid w:val="00736871"/>
    <w:rsid w:val="00736B55"/>
    <w:rsid w:val="00736F31"/>
    <w:rsid w:val="00736F51"/>
    <w:rsid w:val="0073708D"/>
    <w:rsid w:val="00737341"/>
    <w:rsid w:val="0073776A"/>
    <w:rsid w:val="00737940"/>
    <w:rsid w:val="00737F3F"/>
    <w:rsid w:val="00740008"/>
    <w:rsid w:val="00740178"/>
    <w:rsid w:val="007407F5"/>
    <w:rsid w:val="007409C7"/>
    <w:rsid w:val="00740ADE"/>
    <w:rsid w:val="00740B91"/>
    <w:rsid w:val="00740D75"/>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BB1"/>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0FB3"/>
    <w:rsid w:val="007513F2"/>
    <w:rsid w:val="00751A22"/>
    <w:rsid w:val="00751ACF"/>
    <w:rsid w:val="0075239A"/>
    <w:rsid w:val="007529C9"/>
    <w:rsid w:val="00753312"/>
    <w:rsid w:val="00753562"/>
    <w:rsid w:val="00753FDB"/>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322"/>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3AA9"/>
    <w:rsid w:val="00784276"/>
    <w:rsid w:val="00784318"/>
    <w:rsid w:val="007847D8"/>
    <w:rsid w:val="00784896"/>
    <w:rsid w:val="00784BEF"/>
    <w:rsid w:val="0078514E"/>
    <w:rsid w:val="0078548B"/>
    <w:rsid w:val="007855E6"/>
    <w:rsid w:val="00785A88"/>
    <w:rsid w:val="0078628F"/>
    <w:rsid w:val="00786CB3"/>
    <w:rsid w:val="00786D76"/>
    <w:rsid w:val="007872E0"/>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607"/>
    <w:rsid w:val="007A7CFD"/>
    <w:rsid w:val="007A7D2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272"/>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88"/>
    <w:rsid w:val="007F0A99"/>
    <w:rsid w:val="007F105C"/>
    <w:rsid w:val="007F1150"/>
    <w:rsid w:val="007F15C8"/>
    <w:rsid w:val="007F1909"/>
    <w:rsid w:val="007F1CBA"/>
    <w:rsid w:val="007F1E83"/>
    <w:rsid w:val="007F246D"/>
    <w:rsid w:val="007F271F"/>
    <w:rsid w:val="007F2A38"/>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47F"/>
    <w:rsid w:val="007F7CAD"/>
    <w:rsid w:val="008003AC"/>
    <w:rsid w:val="008006E6"/>
    <w:rsid w:val="008006ED"/>
    <w:rsid w:val="00800969"/>
    <w:rsid w:val="00800CEC"/>
    <w:rsid w:val="00800DD1"/>
    <w:rsid w:val="00800DE0"/>
    <w:rsid w:val="0080127C"/>
    <w:rsid w:val="00801562"/>
    <w:rsid w:val="00801727"/>
    <w:rsid w:val="0080188B"/>
    <w:rsid w:val="0080199B"/>
    <w:rsid w:val="00801EA0"/>
    <w:rsid w:val="00801EEF"/>
    <w:rsid w:val="00801F61"/>
    <w:rsid w:val="008023E4"/>
    <w:rsid w:val="0080250D"/>
    <w:rsid w:val="00802B64"/>
    <w:rsid w:val="00802D90"/>
    <w:rsid w:val="00803392"/>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A47"/>
    <w:rsid w:val="00857AFB"/>
    <w:rsid w:val="00857B5A"/>
    <w:rsid w:val="00857C9A"/>
    <w:rsid w:val="00857F0B"/>
    <w:rsid w:val="00860040"/>
    <w:rsid w:val="00860A65"/>
    <w:rsid w:val="00860A68"/>
    <w:rsid w:val="00860B0F"/>
    <w:rsid w:val="00860C24"/>
    <w:rsid w:val="00860ED6"/>
    <w:rsid w:val="00861050"/>
    <w:rsid w:val="00861273"/>
    <w:rsid w:val="00861EFF"/>
    <w:rsid w:val="0086236F"/>
    <w:rsid w:val="00862B9A"/>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27D"/>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2B"/>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EC0"/>
    <w:rsid w:val="0088479B"/>
    <w:rsid w:val="00884A6F"/>
    <w:rsid w:val="00884A90"/>
    <w:rsid w:val="00884BD8"/>
    <w:rsid w:val="00884C5A"/>
    <w:rsid w:val="00884ED0"/>
    <w:rsid w:val="00884EDB"/>
    <w:rsid w:val="0088543A"/>
    <w:rsid w:val="008856FE"/>
    <w:rsid w:val="008857A8"/>
    <w:rsid w:val="00885F24"/>
    <w:rsid w:val="00886157"/>
    <w:rsid w:val="008870AF"/>
    <w:rsid w:val="00887251"/>
    <w:rsid w:val="008872BD"/>
    <w:rsid w:val="008872C9"/>
    <w:rsid w:val="00887F51"/>
    <w:rsid w:val="0089017F"/>
    <w:rsid w:val="008906F0"/>
    <w:rsid w:val="008906F4"/>
    <w:rsid w:val="00890A3B"/>
    <w:rsid w:val="00890D4D"/>
    <w:rsid w:val="00891026"/>
    <w:rsid w:val="008911D5"/>
    <w:rsid w:val="00891234"/>
    <w:rsid w:val="008912D7"/>
    <w:rsid w:val="00891B2F"/>
    <w:rsid w:val="008920D7"/>
    <w:rsid w:val="00892539"/>
    <w:rsid w:val="0089273A"/>
    <w:rsid w:val="00893007"/>
    <w:rsid w:val="00893658"/>
    <w:rsid w:val="0089464B"/>
    <w:rsid w:val="008947B5"/>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4AAF"/>
    <w:rsid w:val="008D4AD9"/>
    <w:rsid w:val="008D4B36"/>
    <w:rsid w:val="008D4C0B"/>
    <w:rsid w:val="008D4D56"/>
    <w:rsid w:val="008D5204"/>
    <w:rsid w:val="008D5259"/>
    <w:rsid w:val="008D5845"/>
    <w:rsid w:val="008D58EC"/>
    <w:rsid w:val="008D5A31"/>
    <w:rsid w:val="008D5DBF"/>
    <w:rsid w:val="008D60AE"/>
    <w:rsid w:val="008D6C16"/>
    <w:rsid w:val="008D6CFE"/>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DEB"/>
    <w:rsid w:val="008E3FC0"/>
    <w:rsid w:val="008E4060"/>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61"/>
    <w:rsid w:val="008F3184"/>
    <w:rsid w:val="008F34F1"/>
    <w:rsid w:val="008F4505"/>
    <w:rsid w:val="008F4A2D"/>
    <w:rsid w:val="008F5229"/>
    <w:rsid w:val="008F54D0"/>
    <w:rsid w:val="008F5AA4"/>
    <w:rsid w:val="008F5D60"/>
    <w:rsid w:val="008F64FF"/>
    <w:rsid w:val="008F6592"/>
    <w:rsid w:val="008F6957"/>
    <w:rsid w:val="008F69DD"/>
    <w:rsid w:val="008F69E6"/>
    <w:rsid w:val="008F722F"/>
    <w:rsid w:val="008F764B"/>
    <w:rsid w:val="008F7FA3"/>
    <w:rsid w:val="00900472"/>
    <w:rsid w:val="009004BB"/>
    <w:rsid w:val="009008D0"/>
    <w:rsid w:val="009009DE"/>
    <w:rsid w:val="00900C98"/>
    <w:rsid w:val="00900DAE"/>
    <w:rsid w:val="00900EE2"/>
    <w:rsid w:val="00901C14"/>
    <w:rsid w:val="00901C75"/>
    <w:rsid w:val="009027DC"/>
    <w:rsid w:val="00902C1C"/>
    <w:rsid w:val="00902C5C"/>
    <w:rsid w:val="00902E40"/>
    <w:rsid w:val="00903320"/>
    <w:rsid w:val="0090338D"/>
    <w:rsid w:val="00903405"/>
    <w:rsid w:val="009034FE"/>
    <w:rsid w:val="009039C7"/>
    <w:rsid w:val="0090403C"/>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5411"/>
    <w:rsid w:val="00915513"/>
    <w:rsid w:val="00915AEE"/>
    <w:rsid w:val="00915B22"/>
    <w:rsid w:val="00915FB9"/>
    <w:rsid w:val="00915FF0"/>
    <w:rsid w:val="00916170"/>
    <w:rsid w:val="00916596"/>
    <w:rsid w:val="00916BD8"/>
    <w:rsid w:val="00916EF2"/>
    <w:rsid w:val="009171B8"/>
    <w:rsid w:val="00917658"/>
    <w:rsid w:val="009178C8"/>
    <w:rsid w:val="00917B3C"/>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6F"/>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56E"/>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7263"/>
    <w:rsid w:val="00960991"/>
    <w:rsid w:val="00960AC5"/>
    <w:rsid w:val="00960B06"/>
    <w:rsid w:val="00960D7B"/>
    <w:rsid w:val="00960DCC"/>
    <w:rsid w:val="009613D2"/>
    <w:rsid w:val="009616D9"/>
    <w:rsid w:val="009617BF"/>
    <w:rsid w:val="00961AEA"/>
    <w:rsid w:val="00961AFE"/>
    <w:rsid w:val="00961C21"/>
    <w:rsid w:val="00961E4F"/>
    <w:rsid w:val="00962568"/>
    <w:rsid w:val="0096310D"/>
    <w:rsid w:val="00963113"/>
    <w:rsid w:val="0096347D"/>
    <w:rsid w:val="009636AA"/>
    <w:rsid w:val="009636E4"/>
    <w:rsid w:val="009638A2"/>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0E7C"/>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B7F"/>
    <w:rsid w:val="009814E3"/>
    <w:rsid w:val="009816D9"/>
    <w:rsid w:val="00981BEC"/>
    <w:rsid w:val="00981DFA"/>
    <w:rsid w:val="00982396"/>
    <w:rsid w:val="00983961"/>
    <w:rsid w:val="00984052"/>
    <w:rsid w:val="009840FF"/>
    <w:rsid w:val="0098434A"/>
    <w:rsid w:val="009846AF"/>
    <w:rsid w:val="0098487E"/>
    <w:rsid w:val="00984AED"/>
    <w:rsid w:val="00984CA7"/>
    <w:rsid w:val="00984E6C"/>
    <w:rsid w:val="00984F91"/>
    <w:rsid w:val="00985174"/>
    <w:rsid w:val="0098544E"/>
    <w:rsid w:val="0098571A"/>
    <w:rsid w:val="00985C29"/>
    <w:rsid w:val="00985CAA"/>
    <w:rsid w:val="00985E97"/>
    <w:rsid w:val="009862C9"/>
    <w:rsid w:val="009863DE"/>
    <w:rsid w:val="00986551"/>
    <w:rsid w:val="0098658A"/>
    <w:rsid w:val="00986A53"/>
    <w:rsid w:val="00986B52"/>
    <w:rsid w:val="00986D46"/>
    <w:rsid w:val="00986EB9"/>
    <w:rsid w:val="00986F77"/>
    <w:rsid w:val="00987189"/>
    <w:rsid w:val="009873A3"/>
    <w:rsid w:val="009874E9"/>
    <w:rsid w:val="009877D5"/>
    <w:rsid w:val="00987923"/>
    <w:rsid w:val="00987B15"/>
    <w:rsid w:val="00990218"/>
    <w:rsid w:val="009903A4"/>
    <w:rsid w:val="0099047E"/>
    <w:rsid w:val="00990563"/>
    <w:rsid w:val="009905A5"/>
    <w:rsid w:val="0099093C"/>
    <w:rsid w:val="00990CA5"/>
    <w:rsid w:val="00990DAF"/>
    <w:rsid w:val="00991287"/>
    <w:rsid w:val="00991577"/>
    <w:rsid w:val="00991695"/>
    <w:rsid w:val="0099183F"/>
    <w:rsid w:val="00991BA0"/>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C54"/>
    <w:rsid w:val="00995E19"/>
    <w:rsid w:val="00995F06"/>
    <w:rsid w:val="0099617F"/>
    <w:rsid w:val="00996265"/>
    <w:rsid w:val="0099644D"/>
    <w:rsid w:val="0099664D"/>
    <w:rsid w:val="0099699A"/>
    <w:rsid w:val="009974CA"/>
    <w:rsid w:val="00997746"/>
    <w:rsid w:val="009A07CA"/>
    <w:rsid w:val="009A0D4C"/>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7BF"/>
    <w:rsid w:val="009A4B50"/>
    <w:rsid w:val="009A5EC0"/>
    <w:rsid w:val="009A62ED"/>
    <w:rsid w:val="009A635C"/>
    <w:rsid w:val="009A6653"/>
    <w:rsid w:val="009A7529"/>
    <w:rsid w:val="009A77DC"/>
    <w:rsid w:val="009B0113"/>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07"/>
    <w:rsid w:val="009D79F1"/>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24F"/>
    <w:rsid w:val="009E63D5"/>
    <w:rsid w:val="009E68B4"/>
    <w:rsid w:val="009E6E98"/>
    <w:rsid w:val="009E6E9B"/>
    <w:rsid w:val="009E792E"/>
    <w:rsid w:val="009F062A"/>
    <w:rsid w:val="009F0BDB"/>
    <w:rsid w:val="009F0CAB"/>
    <w:rsid w:val="009F1553"/>
    <w:rsid w:val="009F1726"/>
    <w:rsid w:val="009F1990"/>
    <w:rsid w:val="009F1D93"/>
    <w:rsid w:val="009F22E4"/>
    <w:rsid w:val="009F232D"/>
    <w:rsid w:val="009F23CF"/>
    <w:rsid w:val="009F2642"/>
    <w:rsid w:val="009F29F3"/>
    <w:rsid w:val="009F37E3"/>
    <w:rsid w:val="009F3CA5"/>
    <w:rsid w:val="009F401A"/>
    <w:rsid w:val="009F4417"/>
    <w:rsid w:val="009F44C9"/>
    <w:rsid w:val="009F4D33"/>
    <w:rsid w:val="009F4F8F"/>
    <w:rsid w:val="009F4F97"/>
    <w:rsid w:val="009F532C"/>
    <w:rsid w:val="009F5883"/>
    <w:rsid w:val="009F58A1"/>
    <w:rsid w:val="009F5B7F"/>
    <w:rsid w:val="009F66FC"/>
    <w:rsid w:val="009F6CA4"/>
    <w:rsid w:val="009F6E82"/>
    <w:rsid w:val="009F718D"/>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4CB3"/>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EFB"/>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EBF"/>
    <w:rsid w:val="00A3625B"/>
    <w:rsid w:val="00A3627E"/>
    <w:rsid w:val="00A362F4"/>
    <w:rsid w:val="00A36820"/>
    <w:rsid w:val="00A37488"/>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0D6B"/>
    <w:rsid w:val="00A618F7"/>
    <w:rsid w:val="00A62AA0"/>
    <w:rsid w:val="00A62EB4"/>
    <w:rsid w:val="00A6304A"/>
    <w:rsid w:val="00A63ABF"/>
    <w:rsid w:val="00A63C59"/>
    <w:rsid w:val="00A63CA0"/>
    <w:rsid w:val="00A63EA9"/>
    <w:rsid w:val="00A64429"/>
    <w:rsid w:val="00A6443A"/>
    <w:rsid w:val="00A64791"/>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B87"/>
    <w:rsid w:val="00A71E2C"/>
    <w:rsid w:val="00A7241F"/>
    <w:rsid w:val="00A7293B"/>
    <w:rsid w:val="00A72DBF"/>
    <w:rsid w:val="00A73023"/>
    <w:rsid w:val="00A73761"/>
    <w:rsid w:val="00A737D1"/>
    <w:rsid w:val="00A73A52"/>
    <w:rsid w:val="00A73AE0"/>
    <w:rsid w:val="00A73C61"/>
    <w:rsid w:val="00A73D05"/>
    <w:rsid w:val="00A73E5E"/>
    <w:rsid w:val="00A7409B"/>
    <w:rsid w:val="00A742A0"/>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741"/>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B2"/>
    <w:rsid w:val="00A910D5"/>
    <w:rsid w:val="00A914B7"/>
    <w:rsid w:val="00A91CA0"/>
    <w:rsid w:val="00A91E4E"/>
    <w:rsid w:val="00A92090"/>
    <w:rsid w:val="00A93757"/>
    <w:rsid w:val="00A938CF"/>
    <w:rsid w:val="00A93D50"/>
    <w:rsid w:val="00A9402B"/>
    <w:rsid w:val="00A94916"/>
    <w:rsid w:val="00A949C3"/>
    <w:rsid w:val="00A94EC8"/>
    <w:rsid w:val="00A94ED6"/>
    <w:rsid w:val="00A951CD"/>
    <w:rsid w:val="00A95201"/>
    <w:rsid w:val="00A9522B"/>
    <w:rsid w:val="00A95461"/>
    <w:rsid w:val="00A95487"/>
    <w:rsid w:val="00A954D3"/>
    <w:rsid w:val="00A9557A"/>
    <w:rsid w:val="00A9593D"/>
    <w:rsid w:val="00A95A4C"/>
    <w:rsid w:val="00A95AD2"/>
    <w:rsid w:val="00A95FDF"/>
    <w:rsid w:val="00A96318"/>
    <w:rsid w:val="00A966D6"/>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D8E"/>
    <w:rsid w:val="00AA4089"/>
    <w:rsid w:val="00AA4521"/>
    <w:rsid w:val="00AA45B3"/>
    <w:rsid w:val="00AA498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F79"/>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A46"/>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1057"/>
    <w:rsid w:val="00B017FB"/>
    <w:rsid w:val="00B01854"/>
    <w:rsid w:val="00B01DCB"/>
    <w:rsid w:val="00B01EBC"/>
    <w:rsid w:val="00B01EF2"/>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6F73"/>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A34"/>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4F7A"/>
    <w:rsid w:val="00B25089"/>
    <w:rsid w:val="00B25226"/>
    <w:rsid w:val="00B2569C"/>
    <w:rsid w:val="00B258F9"/>
    <w:rsid w:val="00B2599C"/>
    <w:rsid w:val="00B261FE"/>
    <w:rsid w:val="00B262B9"/>
    <w:rsid w:val="00B276AD"/>
    <w:rsid w:val="00B276C8"/>
    <w:rsid w:val="00B2771B"/>
    <w:rsid w:val="00B277F6"/>
    <w:rsid w:val="00B30197"/>
    <w:rsid w:val="00B30252"/>
    <w:rsid w:val="00B30679"/>
    <w:rsid w:val="00B30B26"/>
    <w:rsid w:val="00B30C94"/>
    <w:rsid w:val="00B31067"/>
    <w:rsid w:val="00B31620"/>
    <w:rsid w:val="00B31951"/>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83A"/>
    <w:rsid w:val="00B34B4C"/>
    <w:rsid w:val="00B35C69"/>
    <w:rsid w:val="00B362BB"/>
    <w:rsid w:val="00B36586"/>
    <w:rsid w:val="00B372E7"/>
    <w:rsid w:val="00B37878"/>
    <w:rsid w:val="00B37CC1"/>
    <w:rsid w:val="00B37E64"/>
    <w:rsid w:val="00B40A5C"/>
    <w:rsid w:val="00B40B30"/>
    <w:rsid w:val="00B40F2C"/>
    <w:rsid w:val="00B41712"/>
    <w:rsid w:val="00B41A0C"/>
    <w:rsid w:val="00B425FB"/>
    <w:rsid w:val="00B42E75"/>
    <w:rsid w:val="00B42EF2"/>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722"/>
    <w:rsid w:val="00B5087E"/>
    <w:rsid w:val="00B50C7A"/>
    <w:rsid w:val="00B518AB"/>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A6A"/>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7AD"/>
    <w:rsid w:val="00B67F4A"/>
    <w:rsid w:val="00B7023A"/>
    <w:rsid w:val="00B705D6"/>
    <w:rsid w:val="00B70E53"/>
    <w:rsid w:val="00B71DC2"/>
    <w:rsid w:val="00B71E8C"/>
    <w:rsid w:val="00B71FAC"/>
    <w:rsid w:val="00B72388"/>
    <w:rsid w:val="00B72602"/>
    <w:rsid w:val="00B727CB"/>
    <w:rsid w:val="00B72A2D"/>
    <w:rsid w:val="00B72D20"/>
    <w:rsid w:val="00B737CC"/>
    <w:rsid w:val="00B73CBB"/>
    <w:rsid w:val="00B73EA1"/>
    <w:rsid w:val="00B73F7A"/>
    <w:rsid w:val="00B742BD"/>
    <w:rsid w:val="00B74407"/>
    <w:rsid w:val="00B755A6"/>
    <w:rsid w:val="00B760B1"/>
    <w:rsid w:val="00B7646A"/>
    <w:rsid w:val="00B768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3A"/>
    <w:rsid w:val="00B96444"/>
    <w:rsid w:val="00B96B2C"/>
    <w:rsid w:val="00B96C9F"/>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528"/>
    <w:rsid w:val="00BA4886"/>
    <w:rsid w:val="00BA4B5B"/>
    <w:rsid w:val="00BA4D72"/>
    <w:rsid w:val="00BA5005"/>
    <w:rsid w:val="00BA56FA"/>
    <w:rsid w:val="00BA5738"/>
    <w:rsid w:val="00BA594F"/>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511"/>
    <w:rsid w:val="00BB371C"/>
    <w:rsid w:val="00BB3CFB"/>
    <w:rsid w:val="00BB492E"/>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B7F0C"/>
    <w:rsid w:val="00BC0079"/>
    <w:rsid w:val="00BC008F"/>
    <w:rsid w:val="00BC1B4D"/>
    <w:rsid w:val="00BC1DDF"/>
    <w:rsid w:val="00BC1DF3"/>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921"/>
    <w:rsid w:val="00BC7B23"/>
    <w:rsid w:val="00BC7D42"/>
    <w:rsid w:val="00BC7F14"/>
    <w:rsid w:val="00BC7F50"/>
    <w:rsid w:val="00BD00C2"/>
    <w:rsid w:val="00BD0B22"/>
    <w:rsid w:val="00BD0C22"/>
    <w:rsid w:val="00BD0E12"/>
    <w:rsid w:val="00BD0F92"/>
    <w:rsid w:val="00BD1236"/>
    <w:rsid w:val="00BD1349"/>
    <w:rsid w:val="00BD22E9"/>
    <w:rsid w:val="00BD24C4"/>
    <w:rsid w:val="00BD2677"/>
    <w:rsid w:val="00BD27FE"/>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3BE"/>
    <w:rsid w:val="00BE5413"/>
    <w:rsid w:val="00BE57AC"/>
    <w:rsid w:val="00BE58AC"/>
    <w:rsid w:val="00BE5B85"/>
    <w:rsid w:val="00BE5D11"/>
    <w:rsid w:val="00BE5ECB"/>
    <w:rsid w:val="00BE5F77"/>
    <w:rsid w:val="00BE6590"/>
    <w:rsid w:val="00BE66D0"/>
    <w:rsid w:val="00BE6B96"/>
    <w:rsid w:val="00BE7047"/>
    <w:rsid w:val="00BE704D"/>
    <w:rsid w:val="00BE7073"/>
    <w:rsid w:val="00BE70CE"/>
    <w:rsid w:val="00BE7797"/>
    <w:rsid w:val="00BF06D7"/>
    <w:rsid w:val="00BF0C9C"/>
    <w:rsid w:val="00BF10B0"/>
    <w:rsid w:val="00BF132E"/>
    <w:rsid w:val="00BF1C25"/>
    <w:rsid w:val="00BF1D4A"/>
    <w:rsid w:val="00BF2B7C"/>
    <w:rsid w:val="00BF2E16"/>
    <w:rsid w:val="00BF31A4"/>
    <w:rsid w:val="00BF3386"/>
    <w:rsid w:val="00BF338E"/>
    <w:rsid w:val="00BF37D1"/>
    <w:rsid w:val="00BF41D0"/>
    <w:rsid w:val="00BF4427"/>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AC"/>
    <w:rsid w:val="00C014BE"/>
    <w:rsid w:val="00C019D3"/>
    <w:rsid w:val="00C01EC5"/>
    <w:rsid w:val="00C024AC"/>
    <w:rsid w:val="00C024C6"/>
    <w:rsid w:val="00C02772"/>
    <w:rsid w:val="00C028A2"/>
    <w:rsid w:val="00C028D7"/>
    <w:rsid w:val="00C02D68"/>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8E"/>
    <w:rsid w:val="00C07B9E"/>
    <w:rsid w:val="00C1005A"/>
    <w:rsid w:val="00C10240"/>
    <w:rsid w:val="00C10507"/>
    <w:rsid w:val="00C1058D"/>
    <w:rsid w:val="00C108C7"/>
    <w:rsid w:val="00C108F0"/>
    <w:rsid w:val="00C10CFD"/>
    <w:rsid w:val="00C10D42"/>
    <w:rsid w:val="00C1100F"/>
    <w:rsid w:val="00C110A3"/>
    <w:rsid w:val="00C11354"/>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6F"/>
    <w:rsid w:val="00C16AE6"/>
    <w:rsid w:val="00C16CB9"/>
    <w:rsid w:val="00C1722D"/>
    <w:rsid w:val="00C17754"/>
    <w:rsid w:val="00C17C99"/>
    <w:rsid w:val="00C17CD5"/>
    <w:rsid w:val="00C20205"/>
    <w:rsid w:val="00C20568"/>
    <w:rsid w:val="00C209BF"/>
    <w:rsid w:val="00C20A15"/>
    <w:rsid w:val="00C21D4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B24"/>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05"/>
    <w:rsid w:val="00C43C23"/>
    <w:rsid w:val="00C44182"/>
    <w:rsid w:val="00C4445B"/>
    <w:rsid w:val="00C445EB"/>
    <w:rsid w:val="00C449CF"/>
    <w:rsid w:val="00C453B3"/>
    <w:rsid w:val="00C4540E"/>
    <w:rsid w:val="00C454A3"/>
    <w:rsid w:val="00C455CE"/>
    <w:rsid w:val="00C45706"/>
    <w:rsid w:val="00C45870"/>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40"/>
    <w:rsid w:val="00C54F5F"/>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603"/>
    <w:rsid w:val="00C80C24"/>
    <w:rsid w:val="00C80E40"/>
    <w:rsid w:val="00C81179"/>
    <w:rsid w:val="00C814C3"/>
    <w:rsid w:val="00C81B05"/>
    <w:rsid w:val="00C81B2E"/>
    <w:rsid w:val="00C81EF5"/>
    <w:rsid w:val="00C82055"/>
    <w:rsid w:val="00C82476"/>
    <w:rsid w:val="00C828E1"/>
    <w:rsid w:val="00C82B95"/>
    <w:rsid w:val="00C82FD7"/>
    <w:rsid w:val="00C834D3"/>
    <w:rsid w:val="00C841F3"/>
    <w:rsid w:val="00C84640"/>
    <w:rsid w:val="00C84682"/>
    <w:rsid w:val="00C846DB"/>
    <w:rsid w:val="00C84AA1"/>
    <w:rsid w:val="00C84B38"/>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715"/>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6FDB"/>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E34"/>
    <w:rsid w:val="00CC1FF2"/>
    <w:rsid w:val="00CC2134"/>
    <w:rsid w:val="00CC2421"/>
    <w:rsid w:val="00CC2913"/>
    <w:rsid w:val="00CC2FCC"/>
    <w:rsid w:val="00CC3092"/>
    <w:rsid w:val="00CC39B7"/>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A03"/>
    <w:rsid w:val="00CD0B39"/>
    <w:rsid w:val="00CD0F95"/>
    <w:rsid w:val="00CD1069"/>
    <w:rsid w:val="00CD1B1F"/>
    <w:rsid w:val="00CD1D47"/>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2C8"/>
    <w:rsid w:val="00CD77F8"/>
    <w:rsid w:val="00CD7FA2"/>
    <w:rsid w:val="00CE0456"/>
    <w:rsid w:val="00CE04E1"/>
    <w:rsid w:val="00CE0921"/>
    <w:rsid w:val="00CE138F"/>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CF7F84"/>
    <w:rsid w:val="00D007CE"/>
    <w:rsid w:val="00D00AA7"/>
    <w:rsid w:val="00D01A20"/>
    <w:rsid w:val="00D01C76"/>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4D9A"/>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399"/>
    <w:rsid w:val="00D11843"/>
    <w:rsid w:val="00D11C36"/>
    <w:rsid w:val="00D120BA"/>
    <w:rsid w:val="00D12565"/>
    <w:rsid w:val="00D127C7"/>
    <w:rsid w:val="00D129DB"/>
    <w:rsid w:val="00D13462"/>
    <w:rsid w:val="00D134B1"/>
    <w:rsid w:val="00D138D3"/>
    <w:rsid w:val="00D13DB5"/>
    <w:rsid w:val="00D14044"/>
    <w:rsid w:val="00D140C0"/>
    <w:rsid w:val="00D14420"/>
    <w:rsid w:val="00D14AE8"/>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5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2161"/>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91E"/>
    <w:rsid w:val="00D67989"/>
    <w:rsid w:val="00D67A34"/>
    <w:rsid w:val="00D70158"/>
    <w:rsid w:val="00D70EEE"/>
    <w:rsid w:val="00D70F1B"/>
    <w:rsid w:val="00D713CE"/>
    <w:rsid w:val="00D71407"/>
    <w:rsid w:val="00D71778"/>
    <w:rsid w:val="00D71BAA"/>
    <w:rsid w:val="00D71C36"/>
    <w:rsid w:val="00D71E12"/>
    <w:rsid w:val="00D721D0"/>
    <w:rsid w:val="00D723E8"/>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146C"/>
    <w:rsid w:val="00D81620"/>
    <w:rsid w:val="00D820C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3E"/>
    <w:rsid w:val="00DA4557"/>
    <w:rsid w:val="00DA4922"/>
    <w:rsid w:val="00DA4ADA"/>
    <w:rsid w:val="00DA4F56"/>
    <w:rsid w:val="00DA52B3"/>
    <w:rsid w:val="00DA5370"/>
    <w:rsid w:val="00DA554C"/>
    <w:rsid w:val="00DA6337"/>
    <w:rsid w:val="00DA6781"/>
    <w:rsid w:val="00DA713C"/>
    <w:rsid w:val="00DA7881"/>
    <w:rsid w:val="00DA78E3"/>
    <w:rsid w:val="00DB038E"/>
    <w:rsid w:val="00DB045D"/>
    <w:rsid w:val="00DB071F"/>
    <w:rsid w:val="00DB08E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0C1F"/>
    <w:rsid w:val="00DE11BC"/>
    <w:rsid w:val="00DE14E6"/>
    <w:rsid w:val="00DE19A1"/>
    <w:rsid w:val="00DE1A02"/>
    <w:rsid w:val="00DE1A16"/>
    <w:rsid w:val="00DE2529"/>
    <w:rsid w:val="00DE2874"/>
    <w:rsid w:val="00DE2BDC"/>
    <w:rsid w:val="00DE2D53"/>
    <w:rsid w:val="00DE30AA"/>
    <w:rsid w:val="00DE39DD"/>
    <w:rsid w:val="00DE3C1B"/>
    <w:rsid w:val="00DE3EE0"/>
    <w:rsid w:val="00DE4323"/>
    <w:rsid w:val="00DE5606"/>
    <w:rsid w:val="00DE5A29"/>
    <w:rsid w:val="00DE5C63"/>
    <w:rsid w:val="00DE5EA9"/>
    <w:rsid w:val="00DE5F66"/>
    <w:rsid w:val="00DE6345"/>
    <w:rsid w:val="00DE6CD9"/>
    <w:rsid w:val="00DE6E28"/>
    <w:rsid w:val="00DE6EE0"/>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1ED4"/>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489"/>
    <w:rsid w:val="00E0678C"/>
    <w:rsid w:val="00E06CA6"/>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110"/>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EA4"/>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5C96"/>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6A6"/>
    <w:rsid w:val="00E55A67"/>
    <w:rsid w:val="00E55E30"/>
    <w:rsid w:val="00E5657B"/>
    <w:rsid w:val="00E5668F"/>
    <w:rsid w:val="00E56829"/>
    <w:rsid w:val="00E56CC7"/>
    <w:rsid w:val="00E56F01"/>
    <w:rsid w:val="00E56F4C"/>
    <w:rsid w:val="00E5776B"/>
    <w:rsid w:val="00E57EE5"/>
    <w:rsid w:val="00E603F7"/>
    <w:rsid w:val="00E6054B"/>
    <w:rsid w:val="00E60889"/>
    <w:rsid w:val="00E6097B"/>
    <w:rsid w:val="00E609E0"/>
    <w:rsid w:val="00E60C1A"/>
    <w:rsid w:val="00E61EF5"/>
    <w:rsid w:val="00E61F27"/>
    <w:rsid w:val="00E62497"/>
    <w:rsid w:val="00E62526"/>
    <w:rsid w:val="00E62671"/>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CCA"/>
    <w:rsid w:val="00E721BD"/>
    <w:rsid w:val="00E721C7"/>
    <w:rsid w:val="00E72682"/>
    <w:rsid w:val="00E72810"/>
    <w:rsid w:val="00E72E63"/>
    <w:rsid w:val="00E72EB5"/>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BE1"/>
    <w:rsid w:val="00E87042"/>
    <w:rsid w:val="00E87268"/>
    <w:rsid w:val="00E87470"/>
    <w:rsid w:val="00E87758"/>
    <w:rsid w:val="00E87864"/>
    <w:rsid w:val="00E878DE"/>
    <w:rsid w:val="00E87CBB"/>
    <w:rsid w:val="00E906AB"/>
    <w:rsid w:val="00E90B20"/>
    <w:rsid w:val="00E90B66"/>
    <w:rsid w:val="00E90D7C"/>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3012"/>
    <w:rsid w:val="00EB31C2"/>
    <w:rsid w:val="00EB32B5"/>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173"/>
    <w:rsid w:val="00EC13C3"/>
    <w:rsid w:val="00EC17BA"/>
    <w:rsid w:val="00EC1C35"/>
    <w:rsid w:val="00EC1C39"/>
    <w:rsid w:val="00EC208E"/>
    <w:rsid w:val="00EC2575"/>
    <w:rsid w:val="00EC28A0"/>
    <w:rsid w:val="00EC339C"/>
    <w:rsid w:val="00EC3413"/>
    <w:rsid w:val="00EC3517"/>
    <w:rsid w:val="00EC38AF"/>
    <w:rsid w:val="00EC3AA3"/>
    <w:rsid w:val="00EC3B3B"/>
    <w:rsid w:val="00EC4366"/>
    <w:rsid w:val="00EC4468"/>
    <w:rsid w:val="00EC4821"/>
    <w:rsid w:val="00EC48EE"/>
    <w:rsid w:val="00EC4AEA"/>
    <w:rsid w:val="00EC51F3"/>
    <w:rsid w:val="00EC5423"/>
    <w:rsid w:val="00EC5583"/>
    <w:rsid w:val="00EC55BA"/>
    <w:rsid w:val="00EC5892"/>
    <w:rsid w:val="00EC60BB"/>
    <w:rsid w:val="00EC6233"/>
    <w:rsid w:val="00EC62E2"/>
    <w:rsid w:val="00EC633F"/>
    <w:rsid w:val="00EC6D8C"/>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F9D"/>
    <w:rsid w:val="00EE3318"/>
    <w:rsid w:val="00EE387E"/>
    <w:rsid w:val="00EE3B4C"/>
    <w:rsid w:val="00EE3B88"/>
    <w:rsid w:val="00EE44BF"/>
    <w:rsid w:val="00EE44D1"/>
    <w:rsid w:val="00EE4680"/>
    <w:rsid w:val="00EE48F7"/>
    <w:rsid w:val="00EE526D"/>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2F56"/>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2FE7"/>
    <w:rsid w:val="00F3391C"/>
    <w:rsid w:val="00F33A35"/>
    <w:rsid w:val="00F33AFF"/>
    <w:rsid w:val="00F33B44"/>
    <w:rsid w:val="00F33E72"/>
    <w:rsid w:val="00F34243"/>
    <w:rsid w:val="00F34291"/>
    <w:rsid w:val="00F345F9"/>
    <w:rsid w:val="00F34771"/>
    <w:rsid w:val="00F34A2C"/>
    <w:rsid w:val="00F34E35"/>
    <w:rsid w:val="00F35769"/>
    <w:rsid w:val="00F35965"/>
    <w:rsid w:val="00F35C3A"/>
    <w:rsid w:val="00F360AE"/>
    <w:rsid w:val="00F362B9"/>
    <w:rsid w:val="00F36318"/>
    <w:rsid w:val="00F36D03"/>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2BD"/>
    <w:rsid w:val="00F553BF"/>
    <w:rsid w:val="00F55B7C"/>
    <w:rsid w:val="00F55CA2"/>
    <w:rsid w:val="00F56082"/>
    <w:rsid w:val="00F5646F"/>
    <w:rsid w:val="00F56ACB"/>
    <w:rsid w:val="00F56FFE"/>
    <w:rsid w:val="00F57798"/>
    <w:rsid w:val="00F5787C"/>
    <w:rsid w:val="00F57A93"/>
    <w:rsid w:val="00F57DD6"/>
    <w:rsid w:val="00F60171"/>
    <w:rsid w:val="00F606C7"/>
    <w:rsid w:val="00F6091E"/>
    <w:rsid w:val="00F60C55"/>
    <w:rsid w:val="00F61026"/>
    <w:rsid w:val="00F6193D"/>
    <w:rsid w:val="00F61A95"/>
    <w:rsid w:val="00F620E1"/>
    <w:rsid w:val="00F62558"/>
    <w:rsid w:val="00F62D55"/>
    <w:rsid w:val="00F631C0"/>
    <w:rsid w:val="00F634C2"/>
    <w:rsid w:val="00F635E0"/>
    <w:rsid w:val="00F650D0"/>
    <w:rsid w:val="00F654A8"/>
    <w:rsid w:val="00F65C72"/>
    <w:rsid w:val="00F65E35"/>
    <w:rsid w:val="00F66CF1"/>
    <w:rsid w:val="00F66F7C"/>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67D"/>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3E11"/>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01"/>
    <w:rsid w:val="00FC73ED"/>
    <w:rsid w:val="00FC7465"/>
    <w:rsid w:val="00FC77F2"/>
    <w:rsid w:val="00FC7BA7"/>
    <w:rsid w:val="00FC7C36"/>
    <w:rsid w:val="00FD0308"/>
    <w:rsid w:val="00FD082D"/>
    <w:rsid w:val="00FD0AF8"/>
    <w:rsid w:val="00FD0C81"/>
    <w:rsid w:val="00FD0EBA"/>
    <w:rsid w:val="00FD108D"/>
    <w:rsid w:val="00FD11A1"/>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C70"/>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F1CB5"/>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EEBB8A-0FA5-4F9E-905F-7A6F835BA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1849</TotalTime>
  <Pages>3</Pages>
  <Words>812</Words>
  <Characters>4633</Characters>
  <Application>Microsoft Office Word</Application>
  <DocSecurity>0</DocSecurity>
  <Lines>38</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5435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234</cp:revision>
  <cp:lastPrinted>2016-09-21T11:03:00Z</cp:lastPrinted>
  <dcterms:created xsi:type="dcterms:W3CDTF">2019-02-15T07:05:00Z</dcterms:created>
  <dcterms:modified xsi:type="dcterms:W3CDTF">2020-05-15T09:48:00Z</dcterms:modified>
</cp:coreProperties>
</file>